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4A1BF" w14:textId="027BE1EB" w:rsidR="00C757F5" w:rsidRDefault="00B075C9" w:rsidP="007C6120">
      <w:pPr>
        <w:pBdr>
          <w:bottom w:val="single" w:sz="4" w:space="12" w:color="auto"/>
        </w:pBdr>
        <w:tabs>
          <w:tab w:val="right" w:pos="9072"/>
        </w:tabs>
        <w:spacing w:after="1800"/>
        <w:rPr>
          <w:rFonts w:cs="Open Sans"/>
        </w:rPr>
      </w:pPr>
      <w:r w:rsidRPr="00B65245">
        <w:rPr>
          <w:rFonts w:cs="Open Sans"/>
        </w:rPr>
        <w:t>Datum</w:t>
      </w:r>
      <w:r w:rsidRPr="00B65245">
        <w:rPr>
          <w:rFonts w:cs="Open Sans"/>
        </w:rPr>
        <w:tab/>
        <w:t>[</w:t>
      </w:r>
      <w:r w:rsidRPr="00B65245">
        <w:rPr>
          <w:rFonts w:cs="Open Sans"/>
          <w:i/>
          <w:highlight w:val="yellow"/>
        </w:rPr>
        <w:t>Tag/Monat in Worten/Jahr</w:t>
      </w:r>
      <w:r w:rsidRPr="00B65245">
        <w:rPr>
          <w:rFonts w:cs="Open Sans"/>
        </w:rPr>
        <w:t>]</w:t>
      </w:r>
    </w:p>
    <w:p w14:paraId="0CEBC941" w14:textId="77777777" w:rsidR="00903232" w:rsidRPr="00694E64" w:rsidRDefault="00903232" w:rsidP="00903232">
      <w:pPr>
        <w:spacing w:after="120" w:line="240" w:lineRule="auto"/>
        <w:rPr>
          <w:rFonts w:cs="Open Sans"/>
          <w:lang w:val="en-US"/>
        </w:rPr>
      </w:pPr>
    </w:p>
    <w:p w14:paraId="4C94896C" w14:textId="77777777" w:rsidR="00903232" w:rsidRPr="00694E64" w:rsidRDefault="00903232" w:rsidP="00903232">
      <w:pPr>
        <w:spacing w:after="120" w:line="240" w:lineRule="auto"/>
        <w:rPr>
          <w:rFonts w:cs="Open Sans"/>
          <w:lang w:val="en-US"/>
        </w:rPr>
      </w:pPr>
    </w:p>
    <w:p w14:paraId="7968C0A8" w14:textId="77777777" w:rsidR="00903232" w:rsidRPr="00694E64" w:rsidRDefault="00903232" w:rsidP="00903232">
      <w:pPr>
        <w:spacing w:after="120" w:line="240" w:lineRule="auto"/>
        <w:rPr>
          <w:rFonts w:cs="Open Sans"/>
          <w:lang w:val="en-US"/>
        </w:rPr>
      </w:pPr>
    </w:p>
    <w:p w14:paraId="42B3F7B9" w14:textId="77777777" w:rsidR="00903232" w:rsidRPr="00694E64" w:rsidRDefault="00903232" w:rsidP="00903232">
      <w:pPr>
        <w:spacing w:line="240" w:lineRule="auto"/>
        <w:jc w:val="center"/>
        <w:rPr>
          <w:rFonts w:cs="Open Sans"/>
          <w:lang w:val="en-US"/>
        </w:rPr>
      </w:pPr>
    </w:p>
    <w:p w14:paraId="0D335671" w14:textId="77777777" w:rsidR="00903232" w:rsidRPr="00694E64" w:rsidRDefault="00903232" w:rsidP="00903232">
      <w:pPr>
        <w:spacing w:line="240" w:lineRule="auto"/>
        <w:jc w:val="center"/>
        <w:rPr>
          <w:rFonts w:cs="Open Sans"/>
          <w:lang w:val="en-US"/>
        </w:rPr>
      </w:pPr>
    </w:p>
    <w:p w14:paraId="0587E58D" w14:textId="77777777" w:rsidR="00903232" w:rsidRPr="00694E64" w:rsidRDefault="00903232" w:rsidP="00903232">
      <w:pPr>
        <w:spacing w:line="240" w:lineRule="auto"/>
        <w:jc w:val="center"/>
        <w:rPr>
          <w:rFonts w:cs="Open Sans"/>
          <w:lang w:val="en-US"/>
        </w:rPr>
      </w:pPr>
    </w:p>
    <w:p w14:paraId="497E040D" w14:textId="77777777" w:rsidR="00903232" w:rsidRPr="00694E64" w:rsidRDefault="00903232" w:rsidP="00903232">
      <w:pPr>
        <w:spacing w:line="240" w:lineRule="auto"/>
        <w:jc w:val="center"/>
        <w:rPr>
          <w:rFonts w:cs="Open Sans"/>
          <w:lang w:val="en-US"/>
        </w:rPr>
      </w:pPr>
    </w:p>
    <w:p w14:paraId="026E388C" w14:textId="77777777" w:rsidR="00903232" w:rsidRPr="00694E64" w:rsidRDefault="00903232" w:rsidP="00903232">
      <w:pPr>
        <w:spacing w:line="240" w:lineRule="auto"/>
        <w:jc w:val="center"/>
        <w:rPr>
          <w:rFonts w:cs="Open Sans"/>
          <w:lang w:val="en-US"/>
        </w:rPr>
      </w:pPr>
    </w:p>
    <w:p w14:paraId="597C13D2" w14:textId="77777777" w:rsidR="00903232" w:rsidRPr="00694E64" w:rsidRDefault="00903232" w:rsidP="00903232">
      <w:pPr>
        <w:spacing w:line="240" w:lineRule="auto"/>
        <w:jc w:val="center"/>
        <w:rPr>
          <w:rFonts w:cs="Open Sans"/>
          <w:lang w:val="en-US"/>
        </w:rPr>
      </w:pPr>
    </w:p>
    <w:p w14:paraId="08114BA4" w14:textId="77777777" w:rsidR="00903232" w:rsidRPr="00694E64" w:rsidRDefault="00903232" w:rsidP="00903232">
      <w:pPr>
        <w:spacing w:line="240" w:lineRule="auto"/>
        <w:jc w:val="center"/>
        <w:rPr>
          <w:rFonts w:cs="Open Sans"/>
          <w:lang w:val="en-US"/>
        </w:rPr>
      </w:pPr>
    </w:p>
    <w:p w14:paraId="1A8F8FB9" w14:textId="77777777" w:rsidR="00903232" w:rsidRPr="00694E64" w:rsidRDefault="00903232" w:rsidP="00903232">
      <w:pPr>
        <w:spacing w:line="240" w:lineRule="auto"/>
        <w:jc w:val="center"/>
        <w:rPr>
          <w:rFonts w:cs="Open Sans"/>
          <w:lang w:val="en-US"/>
        </w:rPr>
      </w:pPr>
    </w:p>
    <w:p w14:paraId="10896814" w14:textId="77777777" w:rsidR="00903232" w:rsidRPr="00694E64" w:rsidRDefault="00903232" w:rsidP="00903232">
      <w:pPr>
        <w:spacing w:line="240" w:lineRule="auto"/>
        <w:jc w:val="center"/>
        <w:rPr>
          <w:rFonts w:cs="Open Sans"/>
          <w:lang w:val="en-US"/>
        </w:rPr>
      </w:pPr>
      <w:r w:rsidRPr="00694E64">
        <w:rPr>
          <w:rFonts w:cs="Open Sans"/>
          <w:lang w:val="en-US"/>
        </w:rPr>
        <w:t>_____________________________________________________________________________</w:t>
      </w:r>
    </w:p>
    <w:p w14:paraId="4A29447E" w14:textId="77777777" w:rsidR="00686CD6" w:rsidRPr="00686CD6" w:rsidRDefault="00686CD6" w:rsidP="00686CD6">
      <w:pPr>
        <w:spacing w:after="120" w:line="240" w:lineRule="auto"/>
        <w:jc w:val="center"/>
        <w:rPr>
          <w:rFonts w:cs="Open Sans"/>
          <w:b/>
          <w:caps/>
          <w:lang w:val="en-US"/>
        </w:rPr>
      </w:pPr>
      <w:r w:rsidRPr="00686CD6">
        <w:rPr>
          <w:rFonts w:cs="Open Sans"/>
          <w:b/>
          <w:caps/>
          <w:lang w:val="en-US"/>
        </w:rPr>
        <w:t xml:space="preserve">RULES OF PROCEDURE OF THE MANAGEMENT/ </w:t>
      </w:r>
    </w:p>
    <w:p w14:paraId="4221B07D" w14:textId="77777777" w:rsidR="00686CD6" w:rsidRDefault="00686CD6" w:rsidP="00686CD6">
      <w:pPr>
        <w:spacing w:after="120" w:line="240" w:lineRule="auto"/>
        <w:jc w:val="center"/>
        <w:rPr>
          <w:rFonts w:cs="Open Sans"/>
          <w:b/>
          <w:bCs/>
          <w:caps/>
          <w:highlight w:val="yellow"/>
          <w:lang w:val="en-US"/>
        </w:rPr>
      </w:pPr>
      <w:r w:rsidRPr="00686CD6">
        <w:rPr>
          <w:rFonts w:cs="Open Sans"/>
          <w:b/>
          <w:caps/>
          <w:lang w:val="en-US"/>
        </w:rPr>
        <w:t>GESCHÄFTSORDNUNG FÜR DIE GESCHÄFTSFÜHRUNG</w:t>
      </w:r>
      <w:r w:rsidRPr="00686CD6">
        <w:rPr>
          <w:rFonts w:cs="Open Sans"/>
          <w:b/>
          <w:bCs/>
          <w:caps/>
          <w:highlight w:val="yellow"/>
          <w:lang w:val="en-US"/>
        </w:rPr>
        <w:t xml:space="preserve"> </w:t>
      </w:r>
    </w:p>
    <w:p w14:paraId="3F394F22" w14:textId="77777777" w:rsidR="00686CD6" w:rsidRDefault="00686CD6" w:rsidP="00686CD6">
      <w:pPr>
        <w:spacing w:after="120" w:line="240" w:lineRule="auto"/>
        <w:jc w:val="center"/>
        <w:rPr>
          <w:rFonts w:cs="Open Sans"/>
          <w:b/>
          <w:bCs/>
          <w:caps/>
          <w:highlight w:val="yellow"/>
          <w:lang w:val="en-US"/>
        </w:rPr>
      </w:pPr>
    </w:p>
    <w:p w14:paraId="4AB43408" w14:textId="15BE9DA5" w:rsidR="00903232" w:rsidRPr="00686CD6" w:rsidRDefault="00903232" w:rsidP="00686CD6">
      <w:pPr>
        <w:spacing w:after="120" w:line="240" w:lineRule="auto"/>
        <w:jc w:val="center"/>
        <w:rPr>
          <w:rFonts w:cs="Open Sans"/>
          <w:b/>
          <w:bCs/>
          <w:caps/>
          <w:lang w:val="en-US"/>
        </w:rPr>
      </w:pPr>
      <w:r w:rsidRPr="00694E64">
        <w:rPr>
          <w:rFonts w:cs="Open Sans"/>
          <w:bCs/>
          <w:highlight w:val="yellow"/>
          <w:lang w:val="en-US"/>
        </w:rPr>
        <w:t>[</w:t>
      </w:r>
      <w:r w:rsidRPr="00694E64">
        <w:rPr>
          <w:bCs/>
          <w:highlight w:val="yellow"/>
          <w:lang w:val="en-US"/>
        </w:rPr>
        <w:t>●</w:t>
      </w:r>
      <w:r w:rsidRPr="00694E64">
        <w:rPr>
          <w:rFonts w:cs="Open Sans"/>
          <w:bCs/>
          <w:highlight w:val="yellow"/>
          <w:lang w:val="en-US"/>
        </w:rPr>
        <w:t>]</w:t>
      </w:r>
      <w:r w:rsidR="00686CD6">
        <w:rPr>
          <w:rFonts w:cs="Open Sans"/>
          <w:bCs/>
          <w:lang w:val="en-US"/>
        </w:rPr>
        <w:t xml:space="preserve"> </w:t>
      </w:r>
      <w:r w:rsidR="00686CD6">
        <w:rPr>
          <w:rFonts w:cs="Open Sans"/>
          <w:b/>
          <w:bCs/>
          <w:caps/>
          <w:lang w:val="en-US"/>
        </w:rPr>
        <w:t>GMBh</w:t>
      </w:r>
    </w:p>
    <w:p w14:paraId="7E3CE8BA" w14:textId="77777777" w:rsidR="00903232" w:rsidRPr="00694E64" w:rsidRDefault="00903232" w:rsidP="00903232">
      <w:pPr>
        <w:spacing w:after="100" w:afterAutospacing="1" w:line="240" w:lineRule="auto"/>
        <w:jc w:val="center"/>
        <w:rPr>
          <w:rFonts w:cs="Open Sans"/>
          <w:lang w:val="en-US"/>
        </w:rPr>
      </w:pPr>
      <w:r w:rsidRPr="00694E64">
        <w:rPr>
          <w:rFonts w:cs="Open Sans"/>
          <w:lang w:val="en-US"/>
        </w:rPr>
        <w:t>_____________________________________________________________________________</w:t>
      </w:r>
    </w:p>
    <w:p w14:paraId="01B925E7" w14:textId="77777777" w:rsidR="00903232" w:rsidRPr="00694E64" w:rsidRDefault="00903232" w:rsidP="00903232">
      <w:pPr>
        <w:spacing w:line="240" w:lineRule="auto"/>
        <w:rPr>
          <w:rFonts w:cs="Open Sans"/>
          <w:lang w:val="en-US"/>
        </w:rPr>
      </w:pPr>
      <w:r w:rsidRPr="00694E64">
        <w:rPr>
          <w:rFonts w:cs="Open Sans"/>
          <w:lang w:val="en-US"/>
        </w:rPr>
        <w:br w:type="page"/>
      </w:r>
    </w:p>
    <w:tbl>
      <w:tblPr>
        <w:tblStyle w:val="Tabellenraster"/>
        <w:tblW w:w="9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bottom w:w="28" w:type="dxa"/>
          <w:right w:w="142" w:type="dxa"/>
        </w:tblCellMar>
        <w:tblLook w:val="04A0" w:firstRow="1" w:lastRow="0" w:firstColumn="1" w:lastColumn="0" w:noHBand="0" w:noVBand="1"/>
      </w:tblPr>
      <w:tblGrid>
        <w:gridCol w:w="4480"/>
        <w:gridCol w:w="56"/>
        <w:gridCol w:w="4490"/>
        <w:gridCol w:w="46"/>
        <w:gridCol w:w="6"/>
      </w:tblGrid>
      <w:tr w:rsidR="003D160E" w:rsidRPr="00664798" w14:paraId="484A1E77" w14:textId="77777777" w:rsidTr="003C39A5">
        <w:trPr>
          <w:gridAfter w:val="2"/>
          <w:wAfter w:w="52" w:type="dxa"/>
        </w:trPr>
        <w:tc>
          <w:tcPr>
            <w:tcW w:w="4480" w:type="dxa"/>
          </w:tcPr>
          <w:p w14:paraId="65D6DE8F" w14:textId="5AA57503" w:rsidR="003D160E" w:rsidRPr="003D160E" w:rsidRDefault="00686CD6" w:rsidP="003D160E">
            <w:r w:rsidRPr="00686CD6">
              <w:rPr>
                <w:rFonts w:cs="Open Sans"/>
              </w:rPr>
              <w:lastRenderedPageBreak/>
              <w:t xml:space="preserve">Die Gesellschafterversammlung der </w:t>
            </w:r>
            <w:r w:rsidRPr="00016F69">
              <w:rPr>
                <w:rFonts w:cs="Open Sans"/>
                <w:highlight w:val="yellow"/>
              </w:rPr>
              <w:t>[</w:t>
            </w:r>
            <w:r w:rsidRPr="00016F69">
              <w:rPr>
                <w:rFonts w:ascii="Arial" w:hAnsi="Arial" w:cs="Arial"/>
                <w:highlight w:val="yellow"/>
              </w:rPr>
              <w:t>●</w:t>
            </w:r>
            <w:r w:rsidRPr="00016F69">
              <w:rPr>
                <w:rFonts w:cs="Open Sans"/>
                <w:highlight w:val="yellow"/>
              </w:rPr>
              <w:t>]</w:t>
            </w:r>
            <w:r w:rsidRPr="00686CD6">
              <w:rPr>
                <w:rFonts w:cs="Open Sans"/>
              </w:rPr>
              <w:t xml:space="preserve"> GmbH (</w:t>
            </w:r>
            <w:r w:rsidRPr="00A373D8">
              <w:rPr>
                <w:rFonts w:cs="Open Sans"/>
                <w:b/>
              </w:rPr>
              <w:t>„Gesellschaft“</w:t>
            </w:r>
            <w:r w:rsidRPr="00686CD6">
              <w:rPr>
                <w:rFonts w:cs="Open Sans"/>
              </w:rPr>
              <w:t>) hat diese Geschäftsordnung für die Geschäftsführung der Gesellschaft (</w:t>
            </w:r>
            <w:r w:rsidRPr="00A373D8">
              <w:rPr>
                <w:rFonts w:cs="Open Sans"/>
                <w:b/>
              </w:rPr>
              <w:t>„Geschäftsführung“</w:t>
            </w:r>
            <w:r w:rsidRPr="00686CD6">
              <w:rPr>
                <w:rFonts w:cs="Open Sans"/>
              </w:rPr>
              <w:t>) (</w:t>
            </w:r>
            <w:r w:rsidRPr="00A373D8">
              <w:rPr>
                <w:rFonts w:cs="Open Sans"/>
                <w:b/>
              </w:rPr>
              <w:t>„Geschäftsordnung“</w:t>
            </w:r>
            <w:r w:rsidRPr="00686CD6">
              <w:rPr>
                <w:rFonts w:cs="Open Sans"/>
              </w:rPr>
              <w:t>) beschlossen:</w:t>
            </w:r>
          </w:p>
        </w:tc>
        <w:tc>
          <w:tcPr>
            <w:tcW w:w="4546" w:type="dxa"/>
            <w:gridSpan w:val="2"/>
          </w:tcPr>
          <w:p w14:paraId="7F24F7FA" w14:textId="2E56A6EC" w:rsidR="003D160E" w:rsidRPr="001D2C50" w:rsidRDefault="003D160E" w:rsidP="00164224">
            <w:pPr>
              <w:rPr>
                <w:lang w:val="en-US"/>
              </w:rPr>
            </w:pPr>
            <w:r w:rsidRPr="001D2C50">
              <w:rPr>
                <w:lang w:val="en-US"/>
              </w:rPr>
              <w:t xml:space="preserve"> </w:t>
            </w:r>
            <w:r w:rsidR="00686CD6" w:rsidRPr="00686CD6">
              <w:rPr>
                <w:lang w:val="en-US"/>
              </w:rPr>
              <w:t xml:space="preserve">The shareholders’ meeting of </w:t>
            </w:r>
            <w:r w:rsidR="00686CD6" w:rsidRPr="00016F69">
              <w:rPr>
                <w:highlight w:val="yellow"/>
                <w:lang w:val="en-US"/>
              </w:rPr>
              <w:t>[</w:t>
            </w:r>
            <w:r w:rsidR="00686CD6" w:rsidRPr="00016F69">
              <w:rPr>
                <w:rFonts w:ascii="Arial" w:hAnsi="Arial" w:cs="Arial"/>
                <w:highlight w:val="yellow"/>
                <w:lang w:val="en-US"/>
              </w:rPr>
              <w:t>●</w:t>
            </w:r>
            <w:r w:rsidR="00686CD6" w:rsidRPr="00016F69">
              <w:rPr>
                <w:highlight w:val="yellow"/>
                <w:lang w:val="en-US"/>
              </w:rPr>
              <w:t>]</w:t>
            </w:r>
            <w:r w:rsidR="00686CD6" w:rsidRPr="00686CD6">
              <w:rPr>
                <w:lang w:val="en-US"/>
              </w:rPr>
              <w:t xml:space="preserve"> GmbH (</w:t>
            </w:r>
            <w:r w:rsidR="00686CD6" w:rsidRPr="00A373D8">
              <w:rPr>
                <w:b/>
                <w:lang w:val="en-US"/>
              </w:rPr>
              <w:t>"Company"</w:t>
            </w:r>
            <w:r w:rsidR="00686CD6" w:rsidRPr="00686CD6">
              <w:rPr>
                <w:lang w:val="en-US"/>
              </w:rPr>
              <w:t>) has issued the following rules of procedure for the management of the Company (</w:t>
            </w:r>
            <w:r w:rsidR="00686CD6" w:rsidRPr="00A373D8">
              <w:rPr>
                <w:b/>
                <w:lang w:val="en-US"/>
              </w:rPr>
              <w:t>“Management”</w:t>
            </w:r>
            <w:r w:rsidR="00686CD6" w:rsidRPr="00686CD6">
              <w:rPr>
                <w:lang w:val="en-US"/>
              </w:rPr>
              <w:t>) (</w:t>
            </w:r>
            <w:r w:rsidR="00686CD6" w:rsidRPr="00A373D8">
              <w:rPr>
                <w:b/>
                <w:lang w:val="en-US"/>
              </w:rPr>
              <w:t>“Rules of Procedure”</w:t>
            </w:r>
            <w:r w:rsidR="00686CD6" w:rsidRPr="00686CD6">
              <w:rPr>
                <w:lang w:val="en-US"/>
              </w:rPr>
              <w:t>).</w:t>
            </w:r>
          </w:p>
        </w:tc>
      </w:tr>
      <w:tr w:rsidR="00B14E03" w:rsidRPr="001D2C50" w14:paraId="0C18E99D" w14:textId="77777777" w:rsidTr="003C39A5">
        <w:trPr>
          <w:gridAfter w:val="2"/>
          <w:wAfter w:w="52" w:type="dxa"/>
        </w:trPr>
        <w:tc>
          <w:tcPr>
            <w:tcW w:w="4480" w:type="dxa"/>
          </w:tcPr>
          <w:p w14:paraId="350182DE" w14:textId="61F68E28" w:rsidR="00B14E03" w:rsidRPr="00B14E03" w:rsidRDefault="00DD0C9A" w:rsidP="00016F69">
            <w:pPr>
              <w:pStyle w:val="BodyL1DE"/>
            </w:pPr>
            <w:r w:rsidRPr="00DD0C9A">
              <w:t>GRUNDSÄTZE DER GESCHÄFTSFÜHRUNG</w:t>
            </w:r>
          </w:p>
        </w:tc>
        <w:tc>
          <w:tcPr>
            <w:tcW w:w="4546" w:type="dxa"/>
            <w:gridSpan w:val="2"/>
          </w:tcPr>
          <w:p w14:paraId="160655DE" w14:textId="5763790E" w:rsidR="00B14E03" w:rsidRPr="00B14E03" w:rsidRDefault="00686CD6" w:rsidP="00016F69">
            <w:pPr>
              <w:pStyle w:val="BodyL1EN"/>
            </w:pPr>
            <w:r w:rsidRPr="00686CD6">
              <w:t>GENERAL PRINCIPLES OF THE MANAGEMENT</w:t>
            </w:r>
          </w:p>
        </w:tc>
      </w:tr>
      <w:tr w:rsidR="000B31E5" w:rsidRPr="00664798" w14:paraId="424D4828" w14:textId="77777777" w:rsidTr="003C39A5">
        <w:trPr>
          <w:gridAfter w:val="2"/>
          <w:wAfter w:w="52" w:type="dxa"/>
        </w:trPr>
        <w:tc>
          <w:tcPr>
            <w:tcW w:w="4480" w:type="dxa"/>
          </w:tcPr>
          <w:p w14:paraId="7877FD41" w14:textId="7060593B" w:rsidR="000B31E5" w:rsidRPr="00B14E03" w:rsidRDefault="00F942EA" w:rsidP="00F942EA">
            <w:pPr>
              <w:pStyle w:val="BodyL2DE"/>
            </w:pPr>
            <w:r w:rsidRPr="00F942EA">
              <w:t>Die Geschäftsführung führt die Geschäfte in gemeinsamer Verantwortung nach Maßgabe der Gesetze, des Gesellschaftsvertrages der Gesellschaft, einer Beteiligungs- und Gesellschaftervereinbarung, die zwischen allen Gesellschaftern und der Gesellschaft geschlossen ist (</w:t>
            </w:r>
            <w:r w:rsidRPr="00A373D8">
              <w:rPr>
                <w:b/>
              </w:rPr>
              <w:t>„Beteiligungsvertrag“</w:t>
            </w:r>
            <w:r w:rsidRPr="00F942EA">
              <w:t>), den Beschlüssen der Gesellschafterversammlung und dieser Geschäftsordnung.</w:t>
            </w:r>
          </w:p>
        </w:tc>
        <w:tc>
          <w:tcPr>
            <w:tcW w:w="4546" w:type="dxa"/>
            <w:gridSpan w:val="2"/>
          </w:tcPr>
          <w:p w14:paraId="2E3BAC49" w14:textId="30F16E48" w:rsidR="000B31E5" w:rsidRPr="000B31E5" w:rsidRDefault="00A966A7" w:rsidP="00A966A7">
            <w:pPr>
              <w:pStyle w:val="BodyL2EN"/>
            </w:pPr>
            <w:r w:rsidRPr="00A966A7">
              <w:t>The Management conducts the business in joint responsibility in accordance with statutory law, the Company’s articles of association, the Investment and Shareholders’ Agreement, which has been concluded between all shareholders and the Company (</w:t>
            </w:r>
            <w:r w:rsidRPr="00A373D8">
              <w:rPr>
                <w:b/>
              </w:rPr>
              <w:t>“ISHA”</w:t>
            </w:r>
            <w:r w:rsidRPr="00A966A7">
              <w:t>), the shareholders’ resolutions and these Rules of Procedure.</w:t>
            </w:r>
          </w:p>
        </w:tc>
      </w:tr>
      <w:tr w:rsidR="000B31E5" w:rsidRPr="00144AEF" w14:paraId="38D2D91A" w14:textId="77777777" w:rsidTr="003C39A5">
        <w:trPr>
          <w:gridAfter w:val="2"/>
          <w:wAfter w:w="52" w:type="dxa"/>
        </w:trPr>
        <w:tc>
          <w:tcPr>
            <w:tcW w:w="4480" w:type="dxa"/>
          </w:tcPr>
          <w:p w14:paraId="71EAB6AC" w14:textId="2D9F5F86" w:rsidR="000B31E5" w:rsidRPr="000B31E5" w:rsidRDefault="008E62DF" w:rsidP="00141913">
            <w:pPr>
              <w:pStyle w:val="BodyL2DE"/>
            </w:pPr>
            <w:r w:rsidRPr="008E62DF">
              <w:t>Die Geschäftsführung trägt Sorge dafür, dass die Bestimmungen dieser Geschäftsordnung, insbesondere die Berichtspflichten und die Regelungen über die Einholung von Zustimmungen bei zustimmungspflichtigen Geschäften und Maßnahmen auch von den Unternehmen, an denen die Gesellschaft unmittelbar oder mittelbar mehrheitlich beteiligt ist, im Rahmen der für diese geltenden Gesetze beachtet werden.</w:t>
            </w:r>
            <w:r w:rsidR="000B31E5" w:rsidRPr="00B65245">
              <w:fldChar w:fldCharType="begin"/>
            </w:r>
            <w:r w:rsidR="000B31E5" w:rsidRPr="00B65245">
              <w:instrText xml:space="preserve"> XE "Gesellschaftskonto" </w:instrText>
            </w:r>
            <w:r w:rsidR="000B31E5" w:rsidRPr="00B65245">
              <w:fldChar w:fldCharType="end"/>
            </w:r>
          </w:p>
        </w:tc>
        <w:bookmarkStart w:id="0" w:name="_Ref491200758"/>
        <w:bookmarkStart w:id="1" w:name="_Ref115093659"/>
        <w:tc>
          <w:tcPr>
            <w:tcW w:w="4546" w:type="dxa"/>
            <w:gridSpan w:val="2"/>
          </w:tcPr>
          <w:p w14:paraId="546EC6F0" w14:textId="6969A535" w:rsidR="000B31E5" w:rsidRPr="000B31E5" w:rsidRDefault="000B31E5" w:rsidP="000B31E5">
            <w:pPr>
              <w:pStyle w:val="BodyL2EN"/>
            </w:pPr>
            <w:r w:rsidRPr="00B65245">
              <w:rPr>
                <w:b/>
              </w:rPr>
              <w:fldChar w:fldCharType="begin"/>
            </w:r>
            <w:r w:rsidRPr="00B65245">
              <w:instrText xml:space="preserve"> XE "</w:instrText>
            </w:r>
            <w:r w:rsidRPr="000B31E5">
              <w:instrText>Company Account</w:instrText>
            </w:r>
            <w:r w:rsidRPr="00B65245">
              <w:instrText xml:space="preserve">" </w:instrText>
            </w:r>
            <w:r>
              <w:instrText xml:space="preserve">\f n </w:instrText>
            </w:r>
            <w:r w:rsidRPr="00B65245">
              <w:rPr>
                <w:b/>
              </w:rPr>
              <w:fldChar w:fldCharType="end"/>
            </w:r>
            <w:bookmarkEnd w:id="0"/>
            <w:bookmarkEnd w:id="1"/>
            <w:r w:rsidR="00E13A37" w:rsidRPr="00E13A37">
              <w:t>The Management ensures that the provisions of these Rules of Procedure, in particular reporting obligations and provisions concerning consent requirements are also complied with by companies, in which the Company directly or indirectly holds the majority of shares, within the limits of existing legislation.</w:t>
            </w:r>
          </w:p>
        </w:tc>
      </w:tr>
      <w:tr w:rsidR="000B31E5" w:rsidRPr="00144AEF" w14:paraId="245D5E5D" w14:textId="77777777" w:rsidTr="003C39A5">
        <w:trPr>
          <w:gridAfter w:val="2"/>
          <w:wAfter w:w="52" w:type="dxa"/>
        </w:trPr>
        <w:tc>
          <w:tcPr>
            <w:tcW w:w="4480" w:type="dxa"/>
          </w:tcPr>
          <w:p w14:paraId="4AB4D30A" w14:textId="66C829A6" w:rsidR="000B31E5" w:rsidRPr="000B31E5" w:rsidRDefault="008B7DCF" w:rsidP="008B7DCF">
            <w:pPr>
              <w:pStyle w:val="BodyL2DE"/>
            </w:pPr>
            <w:r w:rsidRPr="008B7DCF">
              <w:t>Besteht die Geschäftsführung nur aus einer Person, so finden einzelne Bestimmungen dieser Geschäftsordnung insoweit keine Anwendung, als sie bei vernünftiger Betrachtung allein auf eine aus mehreren Mitgliedern bestehende Geschäftsführung zutreffen.</w:t>
            </w:r>
          </w:p>
        </w:tc>
        <w:tc>
          <w:tcPr>
            <w:tcW w:w="4546" w:type="dxa"/>
            <w:gridSpan w:val="2"/>
          </w:tcPr>
          <w:p w14:paraId="1610FA41" w14:textId="6773F38B" w:rsidR="000B31E5" w:rsidRPr="000B31E5" w:rsidRDefault="008B7DCF" w:rsidP="000B31E5">
            <w:pPr>
              <w:pStyle w:val="BodyL2EN"/>
            </w:pPr>
            <w:r>
              <w:t>I</w:t>
            </w:r>
            <w:r w:rsidRPr="008B7DCF">
              <w:t>n case the Management consists of only one person, individual provisions under these Rules of Procedure shall not apply to such extent that, under reasonable assessment, they solely relate to a Management consisting of several members.</w:t>
            </w:r>
          </w:p>
        </w:tc>
      </w:tr>
      <w:tr w:rsidR="000B31E5" w:rsidRPr="000B31E5" w14:paraId="15C4A758" w14:textId="77777777" w:rsidTr="003C39A5">
        <w:trPr>
          <w:gridAfter w:val="2"/>
          <w:wAfter w:w="52" w:type="dxa"/>
        </w:trPr>
        <w:tc>
          <w:tcPr>
            <w:tcW w:w="4480" w:type="dxa"/>
          </w:tcPr>
          <w:p w14:paraId="3D3ECF26" w14:textId="7536149D" w:rsidR="000B31E5" w:rsidRPr="00B65245" w:rsidRDefault="00C632C4" w:rsidP="00016F69">
            <w:pPr>
              <w:pStyle w:val="BodyL1DE"/>
            </w:pPr>
            <w:r w:rsidRPr="00C632C4">
              <w:t>FÜHRUNG DER GESCHÄFTE</w:t>
            </w:r>
          </w:p>
        </w:tc>
        <w:tc>
          <w:tcPr>
            <w:tcW w:w="4546" w:type="dxa"/>
            <w:gridSpan w:val="2"/>
          </w:tcPr>
          <w:p w14:paraId="2D9DB20F" w14:textId="0965F80E" w:rsidR="000B31E5" w:rsidRPr="00B65245" w:rsidRDefault="00C632C4" w:rsidP="008D0155">
            <w:pPr>
              <w:pStyle w:val="BodyL1EN"/>
            </w:pPr>
            <w:r w:rsidRPr="00C632C4">
              <w:t>CONDUCT OF BUSINESS</w:t>
            </w:r>
          </w:p>
        </w:tc>
      </w:tr>
      <w:tr w:rsidR="00234C12" w:rsidRPr="00144AEF" w14:paraId="5F3A361A" w14:textId="77777777" w:rsidTr="003C39A5">
        <w:trPr>
          <w:gridAfter w:val="2"/>
          <w:wAfter w:w="52" w:type="dxa"/>
        </w:trPr>
        <w:tc>
          <w:tcPr>
            <w:tcW w:w="4480" w:type="dxa"/>
          </w:tcPr>
          <w:p w14:paraId="6D392E37" w14:textId="15A45B2B" w:rsidR="00234C12" w:rsidRPr="00B65245" w:rsidRDefault="00C632C4" w:rsidP="00C632C4">
            <w:pPr>
              <w:pStyle w:val="BodyL2DE"/>
            </w:pPr>
            <w:bookmarkStart w:id="2" w:name="_Ref129193253"/>
            <w:r w:rsidRPr="00C632C4">
              <w:t xml:space="preserve">Die Verteilung der laufenden Geschäfte an die einzelnen Geschäftsführer </w:t>
            </w:r>
            <w:r w:rsidRPr="00C632C4">
              <w:lastRenderedPageBreak/>
              <w:t xml:space="preserve">bestimmt die Geschäftsführung durch Aufstellung eines Geschäftsverteilungsplans. Der Geschäftsverteilungsplan regelt verbindlich die jeweilige Zuständigkeit für Geschäftsbereiche und Regionen. Der Geschäftsverteilungsplan bedarf der Zustimmung </w:t>
            </w:r>
            <w:r w:rsidRPr="00CC05FC">
              <w:t>der einfachen Mehrheit der von den Gesellschaftern Innovationsstarter Fonds Hamburg GmbH (</w:t>
            </w:r>
            <w:r w:rsidRPr="00CC05FC">
              <w:rPr>
                <w:b/>
              </w:rPr>
              <w:t>„IFH III“</w:t>
            </w:r>
            <w:r w:rsidRPr="00CC05FC">
              <w:t>), [</w:t>
            </w:r>
            <w:r w:rsidRPr="00CC05FC">
              <w:rPr>
                <w:highlight w:val="yellow"/>
              </w:rPr>
              <w:t>___</w:t>
            </w:r>
            <w:r w:rsidRPr="00CC05FC">
              <w:t>] und [</w:t>
            </w:r>
            <w:r w:rsidRPr="00CC05FC">
              <w:rPr>
                <w:highlight w:val="yellow"/>
              </w:rPr>
              <w:t>__</w:t>
            </w:r>
            <w:r w:rsidRPr="00CC05FC">
              <w:t>] (</w:t>
            </w:r>
            <w:r w:rsidRPr="00CC05FC">
              <w:rPr>
                <w:b/>
              </w:rPr>
              <w:t>„Investoren“</w:t>
            </w:r>
            <w:r w:rsidRPr="00CC05FC">
              <w:t>) gehaltenen Geschäftsanteile</w:t>
            </w:r>
            <w:r w:rsidRPr="00C632C4">
              <w:t xml:space="preserve"> (</w:t>
            </w:r>
            <w:r w:rsidRPr="00F22181">
              <w:rPr>
                <w:b/>
              </w:rPr>
              <w:t>„Investorenmehrheit“</w:t>
            </w:r>
            <w:r w:rsidRPr="00C632C4">
              <w:t>). Bestehen zwischen den Mitgliedern der Geschäftsführung Meinungsverschiedenheiten über die Zuständigkeit, entscheidet die Gesellschafterversammlung mit Zustimmung der Investorenmehrheit.</w:t>
            </w:r>
            <w:bookmarkEnd w:id="2"/>
          </w:p>
        </w:tc>
        <w:tc>
          <w:tcPr>
            <w:tcW w:w="4546" w:type="dxa"/>
            <w:gridSpan w:val="2"/>
          </w:tcPr>
          <w:p w14:paraId="45AED550" w14:textId="557DB5A3" w:rsidR="00234C12" w:rsidRPr="00DA45D4" w:rsidRDefault="0092081D" w:rsidP="00DA45D4">
            <w:pPr>
              <w:pStyle w:val="BodyL2EN"/>
            </w:pPr>
            <w:bookmarkStart w:id="3" w:name="_Ref127260446"/>
            <w:r w:rsidRPr="0092081D">
              <w:lastRenderedPageBreak/>
              <w:t xml:space="preserve">The Management shall allocate the current businesses to the individual </w:t>
            </w:r>
            <w:r w:rsidRPr="0092081D">
              <w:lastRenderedPageBreak/>
              <w:t xml:space="preserve">managing directors based on a plan on the allocation of responsibilities. The plan on the allocation of responsibilities contains binding rules </w:t>
            </w:r>
            <w:proofErr w:type="gramStart"/>
            <w:r w:rsidRPr="0092081D">
              <w:t>with regard to</w:t>
            </w:r>
            <w:proofErr w:type="gramEnd"/>
            <w:r w:rsidRPr="0092081D">
              <w:t xml:space="preserve"> the respective competence for certain business segments and areas. The plan on the allocation of responsibilities requires the </w:t>
            </w:r>
            <w:r w:rsidRPr="00CC05FC">
              <w:t xml:space="preserve">consent of a simple majority of the shares held by the shareholders </w:t>
            </w:r>
            <w:proofErr w:type="spellStart"/>
            <w:r w:rsidRPr="00CC05FC">
              <w:t>Innovationsstarter</w:t>
            </w:r>
            <w:proofErr w:type="spellEnd"/>
            <w:r w:rsidRPr="00CC05FC">
              <w:t xml:space="preserve"> Fonds Hamburg GmbH (</w:t>
            </w:r>
            <w:r w:rsidRPr="00CC05FC">
              <w:rPr>
                <w:b/>
              </w:rPr>
              <w:t xml:space="preserve">„IFH </w:t>
            </w:r>
            <w:proofErr w:type="gramStart"/>
            <w:r w:rsidRPr="00CC05FC">
              <w:rPr>
                <w:b/>
              </w:rPr>
              <w:t>III“</w:t>
            </w:r>
            <w:proofErr w:type="gramEnd"/>
            <w:r w:rsidRPr="00CC05FC">
              <w:t>), [</w:t>
            </w:r>
            <w:r w:rsidRPr="00CC05FC">
              <w:rPr>
                <w:highlight w:val="yellow"/>
              </w:rPr>
              <w:t>___</w:t>
            </w:r>
            <w:r w:rsidRPr="00CC05FC">
              <w:t>] and [</w:t>
            </w:r>
            <w:r w:rsidRPr="00CC05FC">
              <w:rPr>
                <w:highlight w:val="yellow"/>
              </w:rPr>
              <w:t>____</w:t>
            </w:r>
            <w:r w:rsidRPr="00CC05FC">
              <w:t xml:space="preserve">] (such shareholders jointly the </w:t>
            </w:r>
            <w:r w:rsidRPr="00CC05FC">
              <w:rPr>
                <w:b/>
              </w:rPr>
              <w:t>“Investors”</w:t>
            </w:r>
            <w:r w:rsidRPr="00CC05FC">
              <w:t>)]</w:t>
            </w:r>
            <w:r w:rsidR="00CC05FC">
              <w:t xml:space="preserve"> </w:t>
            </w:r>
            <w:r w:rsidRPr="0092081D">
              <w:t>(</w:t>
            </w:r>
            <w:r w:rsidRPr="00F22181">
              <w:rPr>
                <w:b/>
              </w:rPr>
              <w:t>“Investors’ Majority”</w:t>
            </w:r>
            <w:r w:rsidRPr="0092081D">
              <w:t>). In case of disagreements between members of the Management about their competence, the shareholders’ meeting shall decide with the consent of the Investors’ Majority.</w:t>
            </w:r>
            <w:bookmarkEnd w:id="3"/>
          </w:p>
        </w:tc>
      </w:tr>
      <w:tr w:rsidR="008B3265" w:rsidRPr="00664798" w14:paraId="54CDF342" w14:textId="77777777" w:rsidTr="003C39A5">
        <w:tc>
          <w:tcPr>
            <w:tcW w:w="4536" w:type="dxa"/>
            <w:gridSpan w:val="2"/>
          </w:tcPr>
          <w:p w14:paraId="779BF38B" w14:textId="0B89AF64" w:rsidR="00A02CB5" w:rsidRPr="00991E72" w:rsidRDefault="00991E72" w:rsidP="00141913">
            <w:pPr>
              <w:pStyle w:val="BodyL2DE"/>
            </w:pPr>
            <w:r w:rsidRPr="00991E72">
              <w:rPr>
                <w:rFonts w:cs="Open Sans"/>
                <w:szCs w:val="20"/>
              </w:rPr>
              <w:lastRenderedPageBreak/>
              <w:t>Ungeachtet der Geschäftsverteilung gemäß vorstehender Ziffer </w:t>
            </w:r>
            <w:r w:rsidR="00502811">
              <w:rPr>
                <w:rFonts w:cs="Open Sans"/>
                <w:szCs w:val="20"/>
              </w:rPr>
              <w:fldChar w:fldCharType="begin"/>
            </w:r>
            <w:r w:rsidR="00502811">
              <w:rPr>
                <w:rFonts w:cs="Open Sans"/>
                <w:szCs w:val="20"/>
              </w:rPr>
              <w:instrText xml:space="preserve"> REF _Ref129193253 \r \h </w:instrText>
            </w:r>
            <w:r w:rsidR="00502811">
              <w:rPr>
                <w:rFonts w:cs="Open Sans"/>
                <w:szCs w:val="20"/>
              </w:rPr>
            </w:r>
            <w:r w:rsidR="00502811">
              <w:rPr>
                <w:rFonts w:cs="Open Sans"/>
                <w:szCs w:val="20"/>
              </w:rPr>
              <w:fldChar w:fldCharType="separate"/>
            </w:r>
            <w:r w:rsidR="00502811">
              <w:rPr>
                <w:rFonts w:ascii="Arial" w:hAnsi="Arial" w:cs="Arial" w:hint="cs"/>
                <w:szCs w:val="20"/>
                <w:cs/>
              </w:rPr>
              <w:t>‎</w:t>
            </w:r>
            <w:r w:rsidR="00502811">
              <w:rPr>
                <w:rFonts w:cs="Open Sans"/>
                <w:szCs w:val="20"/>
              </w:rPr>
              <w:t>2.1</w:t>
            </w:r>
            <w:r w:rsidR="00502811">
              <w:rPr>
                <w:rFonts w:cs="Open Sans"/>
                <w:szCs w:val="20"/>
              </w:rPr>
              <w:fldChar w:fldCharType="end"/>
            </w:r>
            <w:r w:rsidRPr="00991E72">
              <w:rPr>
                <w:rFonts w:cs="Open Sans"/>
                <w:szCs w:val="20"/>
              </w:rPr>
              <w:t xml:space="preserve"> tragen die Geschäftsführer gemeinsam die Verantwortung für die gesamte Geschäftsführung. Sie arbeiten kollegial zusammen und unterrichten sich gegenseitig laufend über wichtige Maßnahmen und Vorgänge in ihrem Geschäftsbereich. Jeder Geschäftsführer ist verpflichtet, bei schwerwiegenden Bedenken bezüglich einer Angelegenheit in einem anderen Geschäftsbereich, eine Beschlussfassung der Geschäftsführung herbeizuführen, wenn die Bedenken nicht durch eine Aussprache mit dem anderen Geschäftsführer behoben werden können.</w:t>
            </w:r>
          </w:p>
        </w:tc>
        <w:tc>
          <w:tcPr>
            <w:tcW w:w="4542" w:type="dxa"/>
            <w:gridSpan w:val="3"/>
          </w:tcPr>
          <w:p w14:paraId="34DB1C00" w14:textId="185C9AD8" w:rsidR="00A02CB5" w:rsidRPr="00991E72" w:rsidRDefault="00B262B4" w:rsidP="00C20776">
            <w:pPr>
              <w:pStyle w:val="BodyL2EN"/>
              <w:ind w:hanging="571"/>
            </w:pPr>
            <w:r w:rsidRPr="00991E72">
              <w:t xml:space="preserve">Irrespective of the allocation of business pursuant to Section </w:t>
            </w:r>
            <w:r w:rsidR="00E02A8F" w:rsidRPr="00991E72">
              <w:rPr>
                <w:rFonts w:ascii="Arial" w:hAnsi="Arial" w:cs="Arial"/>
              </w:rPr>
              <w:fldChar w:fldCharType="begin"/>
            </w:r>
            <w:r w:rsidR="00E02A8F" w:rsidRPr="00991E72">
              <w:instrText xml:space="preserve"> REF _Ref127260446 \r \h </w:instrText>
            </w:r>
            <w:r w:rsidR="00E02A8F" w:rsidRPr="00991E72">
              <w:rPr>
                <w:rFonts w:ascii="Arial" w:hAnsi="Arial" w:cs="Arial"/>
              </w:rPr>
            </w:r>
            <w:r w:rsidR="00E02A8F" w:rsidRPr="00991E72">
              <w:rPr>
                <w:rFonts w:ascii="Arial" w:hAnsi="Arial" w:cs="Arial"/>
              </w:rPr>
              <w:fldChar w:fldCharType="separate"/>
            </w:r>
            <w:r w:rsidR="009C35C5">
              <w:rPr>
                <w:rFonts w:hint="eastAsia"/>
                <w:cs/>
              </w:rPr>
              <w:t>‎</w:t>
            </w:r>
            <w:r w:rsidR="009C35C5">
              <w:t>2.1</w:t>
            </w:r>
            <w:r w:rsidR="00E02A8F" w:rsidRPr="00991E72">
              <w:rPr>
                <w:rFonts w:ascii="Arial" w:hAnsi="Arial" w:cs="Arial"/>
              </w:rPr>
              <w:fldChar w:fldCharType="end"/>
            </w:r>
            <w:r w:rsidR="00E02A8F" w:rsidRPr="00991E72">
              <w:rPr>
                <w:rFonts w:ascii="Arial" w:hAnsi="Arial" w:cs="Arial"/>
              </w:rPr>
              <w:t xml:space="preserve"> </w:t>
            </w:r>
            <w:r w:rsidRPr="00991E72">
              <w:t>above, the managing directors are jointly responsible for the entire management of the Company. They shall cooperate like good colleagues and inform each other on important measures and matters taken within their respective area of business. Each member is obliged to bring about a decision by the entire Management in the event of serious concerns regarding a matter in another area of business, if these concerns cannot be resolved by debate with the other managing director.</w:t>
            </w:r>
          </w:p>
        </w:tc>
      </w:tr>
      <w:tr w:rsidR="001F6A65" w:rsidRPr="003B681A" w14:paraId="29893E97" w14:textId="77777777" w:rsidTr="003C39A5">
        <w:tc>
          <w:tcPr>
            <w:tcW w:w="4536" w:type="dxa"/>
            <w:gridSpan w:val="2"/>
          </w:tcPr>
          <w:p w14:paraId="3AD2C12F" w14:textId="4A956723" w:rsidR="00A02CB5" w:rsidRPr="00A02CB5" w:rsidRDefault="00931FCD" w:rsidP="00931FCD">
            <w:pPr>
              <w:pStyle w:val="BodyL2DE"/>
            </w:pPr>
            <w:r w:rsidRPr="00931FCD">
              <w:t>Die Geschäftsführung stellt einen Urlaubsplan auf und ordnet, soweit erforderlich, die Vertretung im Falle der Erkrankung oder sonstigen</w:t>
            </w:r>
            <w:r>
              <w:t xml:space="preserve"> Verhinderung an. </w:t>
            </w:r>
          </w:p>
        </w:tc>
        <w:tc>
          <w:tcPr>
            <w:tcW w:w="4542" w:type="dxa"/>
            <w:gridSpan w:val="3"/>
          </w:tcPr>
          <w:p w14:paraId="4249F001" w14:textId="5A25D2BE" w:rsidR="00A02CB5" w:rsidRPr="003B681A" w:rsidRDefault="008B3265" w:rsidP="00A02CB5">
            <w:pPr>
              <w:pStyle w:val="BodyL2EN"/>
            </w:pPr>
            <w:r w:rsidRPr="008B3265">
              <w:t>The Management shall establish a vacation schedule and shall order, if necessary, the representation in cases of illness or other prevention.</w:t>
            </w:r>
          </w:p>
        </w:tc>
      </w:tr>
      <w:tr w:rsidR="001F6A65" w:rsidRPr="00144AEF" w14:paraId="33367F37" w14:textId="77777777" w:rsidTr="003C39A5">
        <w:tc>
          <w:tcPr>
            <w:tcW w:w="4536" w:type="dxa"/>
            <w:gridSpan w:val="2"/>
          </w:tcPr>
          <w:p w14:paraId="12D15C12" w14:textId="6CEB1B59" w:rsidR="00A02CB5" w:rsidRPr="00A02CB5" w:rsidRDefault="000B6356" w:rsidP="000B6356">
            <w:pPr>
              <w:pStyle w:val="BodyL2DE"/>
            </w:pPr>
            <w:r w:rsidRPr="000B6356">
              <w:t>Die Geschäftsführung entscheidet gemeinsam</w:t>
            </w:r>
          </w:p>
        </w:tc>
        <w:tc>
          <w:tcPr>
            <w:tcW w:w="4542" w:type="dxa"/>
            <w:gridSpan w:val="3"/>
          </w:tcPr>
          <w:p w14:paraId="04C5CC2D" w14:textId="04867146" w:rsidR="00A02CB5" w:rsidRPr="00A02CB5" w:rsidRDefault="00A02CB5" w:rsidP="00A02CB5">
            <w:pPr>
              <w:pStyle w:val="BodyL2EN"/>
            </w:pPr>
            <w:r w:rsidRPr="0059629B">
              <w:rPr>
                <w:b/>
              </w:rPr>
              <w:fldChar w:fldCharType="begin"/>
            </w:r>
            <w:r w:rsidRPr="00A02CB5">
              <w:instrText xml:space="preserve"> XE "InsO" </w:instrText>
            </w:r>
            <w:r>
              <w:instrText xml:space="preserve">\f n </w:instrText>
            </w:r>
            <w:r w:rsidRPr="0059629B">
              <w:rPr>
                <w:b/>
              </w:rPr>
              <w:fldChar w:fldCharType="end"/>
            </w:r>
            <w:r w:rsidRPr="00A02CB5">
              <w:t xml:space="preserve"> </w:t>
            </w:r>
            <w:r w:rsidR="00A449E5" w:rsidRPr="00A449E5">
              <w:t>The entire Management shall decide</w:t>
            </w:r>
          </w:p>
        </w:tc>
      </w:tr>
      <w:tr w:rsidR="001854C1" w:rsidRPr="00664798" w14:paraId="0080102D" w14:textId="77777777" w:rsidTr="003C39A5">
        <w:tc>
          <w:tcPr>
            <w:tcW w:w="4536" w:type="dxa"/>
            <w:gridSpan w:val="2"/>
          </w:tcPr>
          <w:p w14:paraId="2DEEBD52" w14:textId="5AB0E184" w:rsidR="001854C1" w:rsidRPr="00B65245" w:rsidRDefault="001854C1" w:rsidP="001854C1">
            <w:pPr>
              <w:pStyle w:val="BodyL3DE"/>
            </w:pPr>
            <w:r w:rsidRPr="001854C1">
              <w:lastRenderedPageBreak/>
              <w:t>in allen Angelegenheiten, in denen nach dem Gesetz, dem Gesellschaftsvertrag, dem Beteiligungsvertrag oder nach dieser Geschäftsordnung eine Beschlussfassung durch die gesamte Geschäftsführung vorgeschrieben ist, insbesondere über</w:t>
            </w:r>
          </w:p>
        </w:tc>
        <w:tc>
          <w:tcPr>
            <w:tcW w:w="4542" w:type="dxa"/>
            <w:gridSpan w:val="3"/>
          </w:tcPr>
          <w:p w14:paraId="3AE1B8EC" w14:textId="698063A7" w:rsidR="001854C1" w:rsidRPr="00A02CB5" w:rsidRDefault="001854C1" w:rsidP="001854C1">
            <w:pPr>
              <w:pStyle w:val="BodyL3EN"/>
            </w:pPr>
            <w:r w:rsidRPr="001854C1">
              <w:t xml:space="preserve">in all </w:t>
            </w:r>
            <w:proofErr w:type="spellStart"/>
            <w:r w:rsidRPr="001854C1">
              <w:t>matters</w:t>
            </w:r>
            <w:proofErr w:type="spellEnd"/>
            <w:r w:rsidRPr="001854C1">
              <w:t xml:space="preserve"> </w:t>
            </w:r>
            <w:proofErr w:type="spellStart"/>
            <w:r w:rsidRPr="001854C1">
              <w:t>with</w:t>
            </w:r>
            <w:proofErr w:type="spellEnd"/>
            <w:r w:rsidRPr="001854C1">
              <w:t xml:space="preserve"> </w:t>
            </w:r>
            <w:proofErr w:type="spellStart"/>
            <w:r w:rsidRPr="001854C1">
              <w:t>respect</w:t>
            </w:r>
            <w:proofErr w:type="spellEnd"/>
            <w:r w:rsidRPr="001854C1">
              <w:t xml:space="preserve"> </w:t>
            </w:r>
            <w:proofErr w:type="spellStart"/>
            <w:r w:rsidRPr="001854C1">
              <w:t>to</w:t>
            </w:r>
            <w:proofErr w:type="spellEnd"/>
            <w:r w:rsidRPr="001854C1">
              <w:t xml:space="preserve"> </w:t>
            </w:r>
            <w:proofErr w:type="spellStart"/>
            <w:r w:rsidRPr="001854C1">
              <w:t>which</w:t>
            </w:r>
            <w:proofErr w:type="spellEnd"/>
            <w:r w:rsidRPr="001854C1">
              <w:t xml:space="preserve"> </w:t>
            </w:r>
            <w:proofErr w:type="spellStart"/>
            <w:r w:rsidRPr="001854C1">
              <w:t>statutory</w:t>
            </w:r>
            <w:proofErr w:type="spellEnd"/>
            <w:r w:rsidRPr="001854C1">
              <w:t xml:space="preserve"> </w:t>
            </w:r>
            <w:proofErr w:type="spellStart"/>
            <w:r w:rsidRPr="001854C1">
              <w:t>law</w:t>
            </w:r>
            <w:proofErr w:type="spellEnd"/>
            <w:r w:rsidRPr="001854C1">
              <w:t xml:space="preserve">, </w:t>
            </w:r>
            <w:proofErr w:type="spellStart"/>
            <w:r w:rsidRPr="001854C1">
              <w:t>the</w:t>
            </w:r>
            <w:proofErr w:type="spellEnd"/>
            <w:r w:rsidRPr="001854C1">
              <w:t xml:space="preserve"> </w:t>
            </w:r>
            <w:proofErr w:type="spellStart"/>
            <w:r w:rsidRPr="001854C1">
              <w:t>Company’s</w:t>
            </w:r>
            <w:proofErr w:type="spellEnd"/>
            <w:r w:rsidRPr="001854C1">
              <w:t xml:space="preserve"> </w:t>
            </w:r>
            <w:proofErr w:type="spellStart"/>
            <w:r w:rsidRPr="001854C1">
              <w:t>articles</w:t>
            </w:r>
            <w:proofErr w:type="spellEnd"/>
            <w:r w:rsidRPr="001854C1">
              <w:t xml:space="preserve"> </w:t>
            </w:r>
            <w:proofErr w:type="spellStart"/>
            <w:r w:rsidRPr="001854C1">
              <w:t>of</w:t>
            </w:r>
            <w:proofErr w:type="spellEnd"/>
            <w:r w:rsidRPr="001854C1">
              <w:t xml:space="preserve"> </w:t>
            </w:r>
            <w:proofErr w:type="spellStart"/>
            <w:r w:rsidRPr="001854C1">
              <w:t>association</w:t>
            </w:r>
            <w:proofErr w:type="spellEnd"/>
            <w:r w:rsidRPr="001854C1">
              <w:t xml:space="preserve">, </w:t>
            </w:r>
            <w:proofErr w:type="spellStart"/>
            <w:r w:rsidRPr="001854C1">
              <w:t>the</w:t>
            </w:r>
            <w:proofErr w:type="spellEnd"/>
            <w:r w:rsidRPr="001854C1">
              <w:t xml:space="preserve"> ISHA </w:t>
            </w:r>
            <w:proofErr w:type="spellStart"/>
            <w:r w:rsidRPr="001854C1">
              <w:t>or</w:t>
            </w:r>
            <w:proofErr w:type="spellEnd"/>
            <w:r w:rsidRPr="001854C1">
              <w:t xml:space="preserve"> </w:t>
            </w:r>
            <w:proofErr w:type="spellStart"/>
            <w:r w:rsidRPr="001854C1">
              <w:t>these</w:t>
            </w:r>
            <w:proofErr w:type="spellEnd"/>
            <w:r w:rsidRPr="001854C1">
              <w:t xml:space="preserve"> Rules </w:t>
            </w:r>
            <w:proofErr w:type="spellStart"/>
            <w:r w:rsidRPr="001854C1">
              <w:t>of</w:t>
            </w:r>
            <w:proofErr w:type="spellEnd"/>
            <w:r w:rsidRPr="001854C1">
              <w:t xml:space="preserve"> </w:t>
            </w:r>
            <w:proofErr w:type="spellStart"/>
            <w:r w:rsidRPr="001854C1">
              <w:t>Procedure</w:t>
            </w:r>
            <w:proofErr w:type="spellEnd"/>
            <w:r w:rsidRPr="001854C1">
              <w:t xml:space="preserve"> </w:t>
            </w:r>
            <w:proofErr w:type="spellStart"/>
            <w:r w:rsidRPr="001854C1">
              <w:t>require</w:t>
            </w:r>
            <w:proofErr w:type="spellEnd"/>
            <w:r w:rsidRPr="001854C1">
              <w:t xml:space="preserve"> a </w:t>
            </w:r>
            <w:proofErr w:type="spellStart"/>
            <w:r w:rsidRPr="001854C1">
              <w:t>decision</w:t>
            </w:r>
            <w:proofErr w:type="spellEnd"/>
            <w:r w:rsidRPr="001854C1">
              <w:t xml:space="preserve"> </w:t>
            </w:r>
            <w:proofErr w:type="spellStart"/>
            <w:r w:rsidRPr="001854C1">
              <w:t>by</w:t>
            </w:r>
            <w:proofErr w:type="spellEnd"/>
            <w:r w:rsidRPr="001854C1">
              <w:t xml:space="preserve"> </w:t>
            </w:r>
            <w:proofErr w:type="spellStart"/>
            <w:r w:rsidRPr="001854C1">
              <w:t>the</w:t>
            </w:r>
            <w:proofErr w:type="spellEnd"/>
            <w:r w:rsidRPr="001854C1">
              <w:t xml:space="preserve"> </w:t>
            </w:r>
            <w:proofErr w:type="spellStart"/>
            <w:r w:rsidRPr="001854C1">
              <w:t>entire</w:t>
            </w:r>
            <w:proofErr w:type="spellEnd"/>
            <w:r w:rsidRPr="001854C1">
              <w:t xml:space="preserve"> Management, in </w:t>
            </w:r>
            <w:proofErr w:type="spellStart"/>
            <w:r w:rsidRPr="001854C1">
              <w:t>particular</w:t>
            </w:r>
            <w:proofErr w:type="spellEnd"/>
            <w:r w:rsidRPr="001854C1">
              <w:t xml:space="preserve"> on</w:t>
            </w:r>
          </w:p>
        </w:tc>
      </w:tr>
      <w:tr w:rsidR="001854C1" w:rsidRPr="00664798" w14:paraId="0C51BBEF" w14:textId="77777777" w:rsidTr="003C39A5">
        <w:tc>
          <w:tcPr>
            <w:tcW w:w="4536" w:type="dxa"/>
            <w:gridSpan w:val="2"/>
          </w:tcPr>
          <w:p w14:paraId="54A1D0CD" w14:textId="1EDDFA57" w:rsidR="001854C1" w:rsidRPr="00B65245" w:rsidRDefault="00AD7BE4" w:rsidP="00773B61">
            <w:pPr>
              <w:pStyle w:val="BodyL4DE"/>
            </w:pPr>
            <w:r w:rsidRPr="00AD7BE4">
              <w:t>die Aufstellung des Jahresabschlusses und den Lagebericht sowie den Vorschlag zur Ergebnisverwendung,</w:t>
            </w:r>
          </w:p>
        </w:tc>
        <w:tc>
          <w:tcPr>
            <w:tcW w:w="4542" w:type="dxa"/>
            <w:gridSpan w:val="3"/>
          </w:tcPr>
          <w:p w14:paraId="5ED429BA" w14:textId="7791FDB3" w:rsidR="001854C1" w:rsidRPr="00A02CB5" w:rsidRDefault="002401A1" w:rsidP="00927F48">
            <w:pPr>
              <w:pStyle w:val="BodyL4EN"/>
            </w:pPr>
            <w:proofErr w:type="spellStart"/>
            <w:r w:rsidRPr="002401A1">
              <w:t>the</w:t>
            </w:r>
            <w:proofErr w:type="spellEnd"/>
            <w:r w:rsidRPr="002401A1">
              <w:t xml:space="preserve"> </w:t>
            </w:r>
            <w:proofErr w:type="spellStart"/>
            <w:r w:rsidRPr="002401A1">
              <w:t>preparation</w:t>
            </w:r>
            <w:proofErr w:type="spellEnd"/>
            <w:r w:rsidRPr="002401A1">
              <w:t xml:space="preserve"> </w:t>
            </w:r>
            <w:proofErr w:type="spellStart"/>
            <w:r w:rsidRPr="002401A1">
              <w:t>of</w:t>
            </w:r>
            <w:proofErr w:type="spellEnd"/>
            <w:r w:rsidRPr="002401A1">
              <w:t xml:space="preserve"> </w:t>
            </w:r>
            <w:proofErr w:type="spellStart"/>
            <w:r w:rsidRPr="002401A1">
              <w:t>the</w:t>
            </w:r>
            <w:proofErr w:type="spellEnd"/>
            <w:r w:rsidRPr="002401A1">
              <w:t xml:space="preserve"> annual </w:t>
            </w:r>
            <w:proofErr w:type="spellStart"/>
            <w:r w:rsidRPr="002401A1">
              <w:t>financial</w:t>
            </w:r>
            <w:proofErr w:type="spellEnd"/>
            <w:r w:rsidRPr="002401A1">
              <w:t xml:space="preserve"> </w:t>
            </w:r>
            <w:proofErr w:type="spellStart"/>
            <w:r w:rsidRPr="002401A1">
              <w:t>statements</w:t>
            </w:r>
            <w:proofErr w:type="spellEnd"/>
            <w:r w:rsidRPr="002401A1">
              <w:t xml:space="preserve"> (Jahresabschluss) and </w:t>
            </w:r>
            <w:proofErr w:type="spellStart"/>
            <w:r w:rsidRPr="002401A1">
              <w:t>the</w:t>
            </w:r>
            <w:proofErr w:type="spellEnd"/>
            <w:r w:rsidRPr="002401A1">
              <w:t xml:space="preserve"> </w:t>
            </w:r>
            <w:proofErr w:type="spellStart"/>
            <w:r w:rsidRPr="002401A1">
              <w:t>status</w:t>
            </w:r>
            <w:proofErr w:type="spellEnd"/>
            <w:r w:rsidRPr="002401A1">
              <w:t xml:space="preserve"> </w:t>
            </w:r>
            <w:proofErr w:type="spellStart"/>
            <w:r w:rsidRPr="002401A1">
              <w:t>report</w:t>
            </w:r>
            <w:proofErr w:type="spellEnd"/>
            <w:r w:rsidRPr="002401A1">
              <w:t xml:space="preserve"> (Lagebericht) </w:t>
            </w:r>
            <w:proofErr w:type="spellStart"/>
            <w:r w:rsidRPr="002401A1">
              <w:t>as</w:t>
            </w:r>
            <w:proofErr w:type="spellEnd"/>
            <w:r w:rsidRPr="002401A1">
              <w:t xml:space="preserve"> </w:t>
            </w:r>
            <w:proofErr w:type="spellStart"/>
            <w:r w:rsidRPr="002401A1">
              <w:t>well</w:t>
            </w:r>
            <w:proofErr w:type="spellEnd"/>
            <w:r w:rsidRPr="002401A1">
              <w:t xml:space="preserve"> </w:t>
            </w:r>
            <w:proofErr w:type="spellStart"/>
            <w:r w:rsidRPr="002401A1">
              <w:t>as</w:t>
            </w:r>
            <w:proofErr w:type="spellEnd"/>
            <w:r w:rsidRPr="002401A1">
              <w:t xml:space="preserve"> on </w:t>
            </w:r>
            <w:proofErr w:type="spellStart"/>
            <w:r w:rsidRPr="002401A1">
              <w:t>the</w:t>
            </w:r>
            <w:proofErr w:type="spellEnd"/>
            <w:r w:rsidRPr="002401A1">
              <w:t xml:space="preserve"> </w:t>
            </w:r>
            <w:proofErr w:type="spellStart"/>
            <w:r w:rsidRPr="002401A1">
              <w:t>recommendation</w:t>
            </w:r>
            <w:proofErr w:type="spellEnd"/>
            <w:r w:rsidRPr="002401A1">
              <w:t xml:space="preserve"> </w:t>
            </w:r>
            <w:proofErr w:type="spellStart"/>
            <w:r w:rsidRPr="002401A1">
              <w:t>for</w:t>
            </w:r>
            <w:proofErr w:type="spellEnd"/>
            <w:r w:rsidRPr="002401A1">
              <w:t xml:space="preserve"> </w:t>
            </w:r>
            <w:proofErr w:type="spellStart"/>
            <w:r w:rsidRPr="002401A1">
              <w:t>the</w:t>
            </w:r>
            <w:proofErr w:type="spellEnd"/>
            <w:r w:rsidRPr="002401A1">
              <w:t xml:space="preserve"> </w:t>
            </w:r>
            <w:proofErr w:type="spellStart"/>
            <w:r w:rsidRPr="002401A1">
              <w:t>appropriation</w:t>
            </w:r>
            <w:proofErr w:type="spellEnd"/>
            <w:r w:rsidRPr="002401A1">
              <w:t xml:space="preserve"> </w:t>
            </w:r>
            <w:proofErr w:type="spellStart"/>
            <w:r w:rsidRPr="002401A1">
              <w:t>of</w:t>
            </w:r>
            <w:proofErr w:type="spellEnd"/>
            <w:r w:rsidRPr="002401A1">
              <w:t xml:space="preserve"> </w:t>
            </w:r>
            <w:proofErr w:type="spellStart"/>
            <w:r w:rsidRPr="002401A1">
              <w:t>the</w:t>
            </w:r>
            <w:proofErr w:type="spellEnd"/>
            <w:r w:rsidRPr="002401A1">
              <w:t xml:space="preserve"> </w:t>
            </w:r>
            <w:proofErr w:type="spellStart"/>
            <w:r w:rsidRPr="002401A1">
              <w:t>earnings</w:t>
            </w:r>
            <w:proofErr w:type="spellEnd"/>
            <w:r w:rsidRPr="002401A1">
              <w:t>;</w:t>
            </w:r>
          </w:p>
        </w:tc>
      </w:tr>
      <w:tr w:rsidR="001854C1" w:rsidRPr="00664798" w14:paraId="7701B159" w14:textId="77777777" w:rsidTr="003C39A5">
        <w:tc>
          <w:tcPr>
            <w:tcW w:w="4536" w:type="dxa"/>
            <w:gridSpan w:val="2"/>
          </w:tcPr>
          <w:p w14:paraId="6785CB8A" w14:textId="77A7317E" w:rsidR="001854C1" w:rsidRPr="00B65245" w:rsidRDefault="00773B61" w:rsidP="00773B61">
            <w:pPr>
              <w:pStyle w:val="BodyL4DE"/>
            </w:pPr>
            <w:r>
              <w:t>G</w:t>
            </w:r>
            <w:r w:rsidR="00AD7BE4" w:rsidRPr="00AD7BE4">
              <w:t>eschäfte und Maßnahmen, die der Zustimm</w:t>
            </w:r>
            <w:r w:rsidR="00AD7BE4" w:rsidRPr="00BD75D4">
              <w:t>ung der Investorenmehrheit</w:t>
            </w:r>
            <w:r w:rsidR="00AD7BE4" w:rsidRPr="00AD7BE4">
              <w:t xml:space="preserve"> bedürfen.</w:t>
            </w:r>
          </w:p>
        </w:tc>
        <w:tc>
          <w:tcPr>
            <w:tcW w:w="4542" w:type="dxa"/>
            <w:gridSpan w:val="3"/>
          </w:tcPr>
          <w:p w14:paraId="12DE58CF" w14:textId="549D2B2C" w:rsidR="001854C1" w:rsidRPr="00A02CB5" w:rsidRDefault="002401A1" w:rsidP="005A76D8">
            <w:pPr>
              <w:pStyle w:val="BodyL4EN"/>
            </w:pPr>
            <w:r w:rsidRPr="002401A1">
              <w:t xml:space="preserve">all </w:t>
            </w:r>
            <w:proofErr w:type="spellStart"/>
            <w:r w:rsidRPr="002401A1">
              <w:t>transactions</w:t>
            </w:r>
            <w:proofErr w:type="spellEnd"/>
            <w:r w:rsidRPr="002401A1">
              <w:t xml:space="preserve"> </w:t>
            </w:r>
            <w:proofErr w:type="spellStart"/>
            <w:r w:rsidRPr="002401A1">
              <w:t>requiring</w:t>
            </w:r>
            <w:proofErr w:type="spellEnd"/>
            <w:r w:rsidRPr="002401A1">
              <w:t xml:space="preserve"> </w:t>
            </w:r>
            <w:proofErr w:type="spellStart"/>
            <w:r w:rsidRPr="002401A1">
              <w:t>the</w:t>
            </w:r>
            <w:proofErr w:type="spellEnd"/>
            <w:r w:rsidRPr="002401A1">
              <w:t xml:space="preserve"> </w:t>
            </w:r>
            <w:proofErr w:type="spellStart"/>
            <w:r w:rsidRPr="002401A1">
              <w:t>approva</w:t>
            </w:r>
            <w:r w:rsidRPr="00BD75D4">
              <w:t>l</w:t>
            </w:r>
            <w:proofErr w:type="spellEnd"/>
            <w:r w:rsidRPr="00BD75D4">
              <w:t xml:space="preserve"> </w:t>
            </w:r>
            <w:proofErr w:type="spellStart"/>
            <w:r w:rsidRPr="00BD75D4">
              <w:t>by</w:t>
            </w:r>
            <w:proofErr w:type="spellEnd"/>
            <w:r w:rsidRPr="00BD75D4">
              <w:t xml:space="preserve"> </w:t>
            </w:r>
            <w:proofErr w:type="spellStart"/>
            <w:r w:rsidRPr="00BD75D4">
              <w:t>the</w:t>
            </w:r>
            <w:proofErr w:type="spellEnd"/>
            <w:r w:rsidRPr="00BD75D4">
              <w:t xml:space="preserve"> Investors’ </w:t>
            </w:r>
            <w:proofErr w:type="spellStart"/>
            <w:r w:rsidRPr="00BD75D4">
              <w:t>Majority</w:t>
            </w:r>
            <w:proofErr w:type="spellEnd"/>
            <w:r w:rsidRPr="002401A1">
              <w:t>.</w:t>
            </w:r>
            <w:r w:rsidRPr="002401A1">
              <w:tab/>
            </w:r>
          </w:p>
        </w:tc>
      </w:tr>
      <w:tr w:rsidR="001854C1" w:rsidRPr="00664798" w14:paraId="59263B86" w14:textId="77777777" w:rsidTr="003C39A5">
        <w:tc>
          <w:tcPr>
            <w:tcW w:w="4536" w:type="dxa"/>
            <w:gridSpan w:val="2"/>
          </w:tcPr>
          <w:p w14:paraId="538588AC" w14:textId="786E8F60" w:rsidR="001854C1" w:rsidRPr="00B65245" w:rsidRDefault="00AD7BE4" w:rsidP="00576223">
            <w:pPr>
              <w:pStyle w:val="BodyL3DE"/>
            </w:pPr>
            <w:r w:rsidRPr="00AD7BE4">
              <w:t>in allen Angelegenheiten, in denen ein Geschäftsführer eine Beschlussfassung durch das Kollegium verlangt,</w:t>
            </w:r>
          </w:p>
        </w:tc>
        <w:tc>
          <w:tcPr>
            <w:tcW w:w="4542" w:type="dxa"/>
            <w:gridSpan w:val="3"/>
          </w:tcPr>
          <w:p w14:paraId="44D92326" w14:textId="6A5FD6A0" w:rsidR="001854C1" w:rsidRPr="00A02CB5" w:rsidRDefault="002401A1" w:rsidP="005A76D8">
            <w:pPr>
              <w:pStyle w:val="BodyL3EN"/>
            </w:pPr>
            <w:r>
              <w:t>i</w:t>
            </w:r>
            <w:r w:rsidRPr="002401A1">
              <w:t xml:space="preserve">n all </w:t>
            </w:r>
            <w:proofErr w:type="spellStart"/>
            <w:r w:rsidRPr="002401A1">
              <w:t>matters</w:t>
            </w:r>
            <w:proofErr w:type="spellEnd"/>
            <w:r w:rsidRPr="002401A1">
              <w:t xml:space="preserve"> in </w:t>
            </w:r>
            <w:proofErr w:type="spellStart"/>
            <w:r w:rsidRPr="002401A1">
              <w:t>respect</w:t>
            </w:r>
            <w:proofErr w:type="spellEnd"/>
            <w:r w:rsidRPr="002401A1">
              <w:t xml:space="preserve"> </w:t>
            </w:r>
            <w:proofErr w:type="spellStart"/>
            <w:r w:rsidRPr="002401A1">
              <w:t>to</w:t>
            </w:r>
            <w:proofErr w:type="spellEnd"/>
            <w:r w:rsidRPr="002401A1">
              <w:t xml:space="preserve"> </w:t>
            </w:r>
            <w:proofErr w:type="spellStart"/>
            <w:r w:rsidRPr="002401A1">
              <w:t>which</w:t>
            </w:r>
            <w:proofErr w:type="spellEnd"/>
            <w:r w:rsidRPr="002401A1">
              <w:t xml:space="preserve"> a </w:t>
            </w:r>
            <w:proofErr w:type="spellStart"/>
            <w:r w:rsidRPr="002401A1">
              <w:t>managing</w:t>
            </w:r>
            <w:proofErr w:type="spellEnd"/>
            <w:r w:rsidRPr="002401A1">
              <w:t xml:space="preserve"> </w:t>
            </w:r>
            <w:proofErr w:type="spellStart"/>
            <w:r w:rsidRPr="002401A1">
              <w:t>director</w:t>
            </w:r>
            <w:proofErr w:type="spellEnd"/>
            <w:r w:rsidRPr="002401A1">
              <w:t xml:space="preserve"> </w:t>
            </w:r>
            <w:proofErr w:type="spellStart"/>
            <w:r w:rsidRPr="002401A1">
              <w:t>demands</w:t>
            </w:r>
            <w:proofErr w:type="spellEnd"/>
            <w:r w:rsidRPr="002401A1">
              <w:t xml:space="preserve"> </w:t>
            </w:r>
            <w:proofErr w:type="spellStart"/>
            <w:r w:rsidRPr="002401A1">
              <w:t>joint</w:t>
            </w:r>
            <w:proofErr w:type="spellEnd"/>
            <w:r w:rsidRPr="002401A1">
              <w:t xml:space="preserve"> </w:t>
            </w:r>
            <w:proofErr w:type="spellStart"/>
            <w:r w:rsidRPr="002401A1">
              <w:t>resolution</w:t>
            </w:r>
            <w:proofErr w:type="spellEnd"/>
            <w:r w:rsidRPr="002401A1">
              <w:t xml:space="preserve"> </w:t>
            </w:r>
            <w:proofErr w:type="spellStart"/>
            <w:r w:rsidRPr="002401A1">
              <w:t>by</w:t>
            </w:r>
            <w:proofErr w:type="spellEnd"/>
            <w:r w:rsidRPr="002401A1">
              <w:t xml:space="preserve"> </w:t>
            </w:r>
            <w:proofErr w:type="spellStart"/>
            <w:r w:rsidRPr="002401A1">
              <w:t>the</w:t>
            </w:r>
            <w:proofErr w:type="spellEnd"/>
            <w:r w:rsidRPr="002401A1">
              <w:t xml:space="preserve"> Management,</w:t>
            </w:r>
          </w:p>
        </w:tc>
      </w:tr>
      <w:tr w:rsidR="00AD7BE4" w:rsidRPr="00664798" w14:paraId="21B4B34B" w14:textId="77777777" w:rsidTr="003C39A5">
        <w:tc>
          <w:tcPr>
            <w:tcW w:w="4536" w:type="dxa"/>
            <w:gridSpan w:val="2"/>
          </w:tcPr>
          <w:p w14:paraId="0848EDE5" w14:textId="2F952F0E" w:rsidR="00AD7BE4" w:rsidRPr="00B65245" w:rsidRDefault="00D32176" w:rsidP="00576223">
            <w:pPr>
              <w:pStyle w:val="BodyL3DE"/>
            </w:pPr>
            <w:r w:rsidRPr="00D32176">
              <w:t>in allen Angelegenheiten, die nicht durch die Geschäftsverteilung einem Geschäftsführer zugewiesen sind,</w:t>
            </w:r>
          </w:p>
        </w:tc>
        <w:tc>
          <w:tcPr>
            <w:tcW w:w="4542" w:type="dxa"/>
            <w:gridSpan w:val="3"/>
          </w:tcPr>
          <w:p w14:paraId="70DB2203" w14:textId="7AC9F432" w:rsidR="00AD7BE4" w:rsidRPr="00A02CB5" w:rsidRDefault="00D977B4" w:rsidP="005A76D8">
            <w:pPr>
              <w:pStyle w:val="BodyL3EN"/>
            </w:pPr>
            <w:r w:rsidRPr="00D977B4">
              <w:t xml:space="preserve">in all </w:t>
            </w:r>
            <w:proofErr w:type="spellStart"/>
            <w:r w:rsidRPr="00D977B4">
              <w:t>matters</w:t>
            </w:r>
            <w:proofErr w:type="spellEnd"/>
            <w:r w:rsidRPr="00D977B4">
              <w:t xml:space="preserve"> </w:t>
            </w:r>
            <w:proofErr w:type="spellStart"/>
            <w:r w:rsidRPr="00D977B4">
              <w:t>which</w:t>
            </w:r>
            <w:proofErr w:type="spellEnd"/>
            <w:r w:rsidRPr="00D977B4">
              <w:t xml:space="preserve"> </w:t>
            </w:r>
            <w:proofErr w:type="spellStart"/>
            <w:r w:rsidRPr="00D977B4">
              <w:t>by</w:t>
            </w:r>
            <w:proofErr w:type="spellEnd"/>
            <w:r w:rsidRPr="00D977B4">
              <w:t xml:space="preserve"> </w:t>
            </w:r>
            <w:proofErr w:type="spellStart"/>
            <w:r w:rsidRPr="00D977B4">
              <w:t>the</w:t>
            </w:r>
            <w:proofErr w:type="spellEnd"/>
            <w:r w:rsidRPr="00D977B4">
              <w:t xml:space="preserve"> </w:t>
            </w:r>
            <w:proofErr w:type="spellStart"/>
            <w:r w:rsidRPr="00D977B4">
              <w:t>allocation</w:t>
            </w:r>
            <w:proofErr w:type="spellEnd"/>
            <w:r w:rsidRPr="00D977B4">
              <w:t xml:space="preserve"> </w:t>
            </w:r>
            <w:proofErr w:type="spellStart"/>
            <w:r w:rsidRPr="00D977B4">
              <w:t>of</w:t>
            </w:r>
            <w:proofErr w:type="spellEnd"/>
            <w:r w:rsidRPr="00D977B4">
              <w:t xml:space="preserve"> </w:t>
            </w:r>
            <w:proofErr w:type="spellStart"/>
            <w:r w:rsidRPr="00D977B4">
              <w:t>responsibilities</w:t>
            </w:r>
            <w:proofErr w:type="spellEnd"/>
            <w:r w:rsidRPr="00D977B4">
              <w:t xml:space="preserve"> </w:t>
            </w:r>
            <w:proofErr w:type="spellStart"/>
            <w:r w:rsidRPr="00D977B4">
              <w:t>are</w:t>
            </w:r>
            <w:proofErr w:type="spellEnd"/>
            <w:r w:rsidRPr="00D977B4">
              <w:t xml:space="preserve"> not </w:t>
            </w:r>
            <w:proofErr w:type="spellStart"/>
            <w:r w:rsidRPr="00D977B4">
              <w:t>assigned</w:t>
            </w:r>
            <w:proofErr w:type="spellEnd"/>
            <w:r w:rsidRPr="00D977B4">
              <w:t xml:space="preserve"> </w:t>
            </w:r>
            <w:proofErr w:type="spellStart"/>
            <w:r w:rsidRPr="00D977B4">
              <w:t>to</w:t>
            </w:r>
            <w:proofErr w:type="spellEnd"/>
            <w:r w:rsidRPr="00D977B4">
              <w:t xml:space="preserve"> a </w:t>
            </w:r>
            <w:proofErr w:type="spellStart"/>
            <w:r w:rsidRPr="00D977B4">
              <w:t>specific</w:t>
            </w:r>
            <w:proofErr w:type="spellEnd"/>
            <w:r w:rsidRPr="00D977B4">
              <w:t xml:space="preserve"> </w:t>
            </w:r>
            <w:proofErr w:type="spellStart"/>
            <w:r w:rsidRPr="00D977B4">
              <w:t>managing</w:t>
            </w:r>
            <w:proofErr w:type="spellEnd"/>
            <w:r w:rsidRPr="00D977B4">
              <w:t xml:space="preserve"> </w:t>
            </w:r>
            <w:proofErr w:type="spellStart"/>
            <w:r w:rsidRPr="00D977B4">
              <w:t>director</w:t>
            </w:r>
            <w:proofErr w:type="spellEnd"/>
            <w:r w:rsidRPr="00D977B4">
              <w:t>,</w:t>
            </w:r>
          </w:p>
        </w:tc>
      </w:tr>
      <w:tr w:rsidR="00AD7BE4" w:rsidRPr="00664798" w14:paraId="49E146D9" w14:textId="77777777" w:rsidTr="003C39A5">
        <w:tc>
          <w:tcPr>
            <w:tcW w:w="4536" w:type="dxa"/>
            <w:gridSpan w:val="2"/>
          </w:tcPr>
          <w:p w14:paraId="7F781FB4" w14:textId="78DDC272" w:rsidR="00AD7BE4" w:rsidRPr="00B65245" w:rsidRDefault="00D32176" w:rsidP="00576223">
            <w:pPr>
              <w:pStyle w:val="BodyL3DE"/>
            </w:pPr>
            <w:r w:rsidRPr="00D32176">
              <w:t>die Einberufung von Gesellschafterversammlungen sowie die Anträge zur Gesellschafterbeschlussfassungen,</w:t>
            </w:r>
          </w:p>
        </w:tc>
        <w:tc>
          <w:tcPr>
            <w:tcW w:w="4542" w:type="dxa"/>
            <w:gridSpan w:val="3"/>
          </w:tcPr>
          <w:p w14:paraId="3E6528F6" w14:textId="08D88BEA" w:rsidR="00AD7BE4" w:rsidRPr="00A02CB5" w:rsidRDefault="00D977B4" w:rsidP="005A76D8">
            <w:pPr>
              <w:pStyle w:val="BodyL3EN"/>
            </w:pPr>
            <w:proofErr w:type="spellStart"/>
            <w:r>
              <w:t>c</w:t>
            </w:r>
            <w:r w:rsidRPr="00D977B4">
              <w:t>onvening</w:t>
            </w:r>
            <w:proofErr w:type="spellEnd"/>
            <w:r w:rsidRPr="00D977B4">
              <w:t xml:space="preserve"> </w:t>
            </w:r>
            <w:proofErr w:type="spellStart"/>
            <w:r w:rsidRPr="00D977B4">
              <w:t>of</w:t>
            </w:r>
            <w:proofErr w:type="spellEnd"/>
            <w:r w:rsidRPr="00D977B4">
              <w:t xml:space="preserve"> </w:t>
            </w:r>
            <w:proofErr w:type="spellStart"/>
            <w:r w:rsidRPr="00D977B4">
              <w:t>the</w:t>
            </w:r>
            <w:proofErr w:type="spellEnd"/>
            <w:r w:rsidRPr="00D977B4">
              <w:t xml:space="preserve"> </w:t>
            </w:r>
            <w:proofErr w:type="spellStart"/>
            <w:r w:rsidRPr="00D977B4">
              <w:t>shareholders</w:t>
            </w:r>
            <w:proofErr w:type="spellEnd"/>
            <w:r w:rsidRPr="00D977B4">
              <w:t xml:space="preserve">’ </w:t>
            </w:r>
            <w:proofErr w:type="spellStart"/>
            <w:r w:rsidRPr="00D977B4">
              <w:t>meeting</w:t>
            </w:r>
            <w:proofErr w:type="spellEnd"/>
            <w:r w:rsidRPr="00D977B4">
              <w:t xml:space="preserve"> </w:t>
            </w:r>
            <w:proofErr w:type="spellStart"/>
            <w:r w:rsidRPr="00D977B4">
              <w:t>as</w:t>
            </w:r>
            <w:proofErr w:type="spellEnd"/>
            <w:r w:rsidRPr="00D977B4">
              <w:t xml:space="preserve"> </w:t>
            </w:r>
            <w:proofErr w:type="spellStart"/>
            <w:r w:rsidRPr="00D977B4">
              <w:t>well</w:t>
            </w:r>
            <w:proofErr w:type="spellEnd"/>
            <w:r w:rsidRPr="00D977B4">
              <w:t xml:space="preserve"> </w:t>
            </w:r>
            <w:proofErr w:type="spellStart"/>
            <w:r w:rsidRPr="00D977B4">
              <w:t>as</w:t>
            </w:r>
            <w:proofErr w:type="spellEnd"/>
            <w:r w:rsidRPr="00D977B4">
              <w:t xml:space="preserve"> </w:t>
            </w:r>
            <w:proofErr w:type="spellStart"/>
            <w:r w:rsidRPr="00D977B4">
              <w:t>motions</w:t>
            </w:r>
            <w:proofErr w:type="spellEnd"/>
            <w:r w:rsidRPr="00D977B4">
              <w:t xml:space="preserve"> </w:t>
            </w:r>
            <w:proofErr w:type="spellStart"/>
            <w:r w:rsidRPr="00D977B4">
              <w:t>for</w:t>
            </w:r>
            <w:proofErr w:type="spellEnd"/>
            <w:r w:rsidRPr="00D977B4">
              <w:t xml:space="preserve"> </w:t>
            </w:r>
            <w:proofErr w:type="spellStart"/>
            <w:r w:rsidRPr="00D977B4">
              <w:t>shareholders</w:t>
            </w:r>
            <w:proofErr w:type="spellEnd"/>
            <w:r w:rsidRPr="00D977B4">
              <w:t xml:space="preserve">’ </w:t>
            </w:r>
            <w:proofErr w:type="spellStart"/>
            <w:r w:rsidRPr="00D977B4">
              <w:t>resolutions</w:t>
            </w:r>
            <w:proofErr w:type="spellEnd"/>
            <w:r w:rsidRPr="00D977B4">
              <w:t>,</w:t>
            </w:r>
          </w:p>
        </w:tc>
      </w:tr>
      <w:tr w:rsidR="00AD7BE4" w:rsidRPr="00664798" w14:paraId="71130D86" w14:textId="77777777" w:rsidTr="003C39A5">
        <w:tc>
          <w:tcPr>
            <w:tcW w:w="4536" w:type="dxa"/>
            <w:gridSpan w:val="2"/>
          </w:tcPr>
          <w:p w14:paraId="260BD452" w14:textId="5A7A0FBD" w:rsidR="00AD7BE4" w:rsidRPr="00B65245" w:rsidRDefault="00D32176" w:rsidP="00576223">
            <w:pPr>
              <w:pStyle w:val="BodyL3DE"/>
            </w:pPr>
            <w:r w:rsidRPr="00D32176">
              <w:t>über die Unternehmensplanung (Umsatz-, Erfolgs-, Investitions-, Finanz-, Technologie- und Personalpläne),</w:t>
            </w:r>
          </w:p>
        </w:tc>
        <w:tc>
          <w:tcPr>
            <w:tcW w:w="4542" w:type="dxa"/>
            <w:gridSpan w:val="3"/>
          </w:tcPr>
          <w:p w14:paraId="2EDD0B9B" w14:textId="6A291764" w:rsidR="00AD7BE4" w:rsidRPr="00A02CB5" w:rsidRDefault="00D977B4" w:rsidP="005A76D8">
            <w:pPr>
              <w:pStyle w:val="BodyL3EN"/>
            </w:pPr>
            <w:r w:rsidRPr="00D977B4">
              <w:t xml:space="preserve">on </w:t>
            </w:r>
            <w:proofErr w:type="spellStart"/>
            <w:r w:rsidRPr="00D977B4">
              <w:t>the</w:t>
            </w:r>
            <w:proofErr w:type="spellEnd"/>
            <w:r w:rsidRPr="00D977B4">
              <w:t xml:space="preserve"> </w:t>
            </w:r>
            <w:proofErr w:type="spellStart"/>
            <w:r w:rsidRPr="00D977B4">
              <w:t>business</w:t>
            </w:r>
            <w:proofErr w:type="spellEnd"/>
            <w:r w:rsidRPr="00D977B4">
              <w:t xml:space="preserve"> </w:t>
            </w:r>
            <w:proofErr w:type="spellStart"/>
            <w:r w:rsidRPr="00D977B4">
              <w:t>planning</w:t>
            </w:r>
            <w:proofErr w:type="spellEnd"/>
            <w:r w:rsidRPr="00D977B4">
              <w:t xml:space="preserve"> (</w:t>
            </w:r>
            <w:proofErr w:type="spellStart"/>
            <w:r w:rsidRPr="00D977B4">
              <w:t>plans</w:t>
            </w:r>
            <w:proofErr w:type="spellEnd"/>
            <w:r w:rsidRPr="00D977B4">
              <w:t xml:space="preserve"> </w:t>
            </w:r>
            <w:proofErr w:type="spellStart"/>
            <w:r w:rsidRPr="00D977B4">
              <w:t>with</w:t>
            </w:r>
            <w:proofErr w:type="spellEnd"/>
            <w:r w:rsidRPr="00D977B4">
              <w:t xml:space="preserve"> </w:t>
            </w:r>
            <w:proofErr w:type="spellStart"/>
            <w:r w:rsidRPr="00D977B4">
              <w:t>respect</w:t>
            </w:r>
            <w:proofErr w:type="spellEnd"/>
            <w:r w:rsidRPr="00D977B4">
              <w:t xml:space="preserve"> </w:t>
            </w:r>
            <w:proofErr w:type="spellStart"/>
            <w:r w:rsidRPr="00D977B4">
              <w:t>to</w:t>
            </w:r>
            <w:proofErr w:type="spellEnd"/>
            <w:r w:rsidRPr="00D977B4">
              <w:t xml:space="preserve"> </w:t>
            </w:r>
            <w:proofErr w:type="spellStart"/>
            <w:r w:rsidRPr="00D977B4">
              <w:t>revenue</w:t>
            </w:r>
            <w:proofErr w:type="spellEnd"/>
            <w:r w:rsidRPr="00D977B4">
              <w:t xml:space="preserve">, </w:t>
            </w:r>
            <w:proofErr w:type="spellStart"/>
            <w:r w:rsidRPr="00D977B4">
              <w:t>successes</w:t>
            </w:r>
            <w:proofErr w:type="spellEnd"/>
            <w:r w:rsidRPr="00D977B4">
              <w:t xml:space="preserve">, </w:t>
            </w:r>
            <w:proofErr w:type="spellStart"/>
            <w:r w:rsidRPr="00D977B4">
              <w:t>investments</w:t>
            </w:r>
            <w:proofErr w:type="spellEnd"/>
            <w:r w:rsidRPr="00D977B4">
              <w:t xml:space="preserve">, </w:t>
            </w:r>
            <w:proofErr w:type="spellStart"/>
            <w:r w:rsidRPr="00D977B4">
              <w:t>finance</w:t>
            </w:r>
            <w:proofErr w:type="spellEnd"/>
            <w:r w:rsidRPr="00D977B4">
              <w:t xml:space="preserve">, </w:t>
            </w:r>
            <w:proofErr w:type="spellStart"/>
            <w:r w:rsidRPr="00D977B4">
              <w:t>technology</w:t>
            </w:r>
            <w:proofErr w:type="spellEnd"/>
            <w:r w:rsidRPr="00D977B4">
              <w:t xml:space="preserve"> and </w:t>
            </w:r>
            <w:proofErr w:type="spellStart"/>
            <w:r w:rsidRPr="00D977B4">
              <w:t>personnel</w:t>
            </w:r>
            <w:proofErr w:type="spellEnd"/>
            <w:r w:rsidRPr="00D977B4">
              <w:t>),</w:t>
            </w:r>
          </w:p>
        </w:tc>
      </w:tr>
      <w:tr w:rsidR="00D32176" w:rsidRPr="00664798" w14:paraId="3FA4A5CD" w14:textId="77777777" w:rsidTr="003C39A5">
        <w:tc>
          <w:tcPr>
            <w:tcW w:w="4536" w:type="dxa"/>
            <w:gridSpan w:val="2"/>
          </w:tcPr>
          <w:p w14:paraId="07D8FC72" w14:textId="47D1CEC9" w:rsidR="00D32176" w:rsidRPr="00B65245" w:rsidRDefault="00773B61" w:rsidP="00576223">
            <w:pPr>
              <w:pStyle w:val="BodyL3DE"/>
            </w:pPr>
            <w:r w:rsidRPr="00773B61">
              <w:t>über die Festlegung der Produkt- und Marktstrategie,</w:t>
            </w:r>
          </w:p>
        </w:tc>
        <w:tc>
          <w:tcPr>
            <w:tcW w:w="4542" w:type="dxa"/>
            <w:gridSpan w:val="3"/>
          </w:tcPr>
          <w:p w14:paraId="2A5951D2" w14:textId="5EB0E643" w:rsidR="00D32176" w:rsidRPr="00A02CB5" w:rsidRDefault="00D977B4" w:rsidP="007B0D90">
            <w:pPr>
              <w:pStyle w:val="BodyL3EN"/>
            </w:pPr>
            <w:r w:rsidRPr="00D977B4">
              <w:t xml:space="preserve">on </w:t>
            </w:r>
            <w:proofErr w:type="spellStart"/>
            <w:r w:rsidRPr="00D977B4">
              <w:t>the</w:t>
            </w:r>
            <w:proofErr w:type="spellEnd"/>
            <w:r w:rsidRPr="00D977B4">
              <w:t xml:space="preserve"> </w:t>
            </w:r>
            <w:proofErr w:type="spellStart"/>
            <w:r w:rsidRPr="00D977B4">
              <w:t>determination</w:t>
            </w:r>
            <w:proofErr w:type="spellEnd"/>
            <w:r w:rsidRPr="00D977B4">
              <w:t xml:space="preserve"> </w:t>
            </w:r>
            <w:proofErr w:type="spellStart"/>
            <w:r w:rsidRPr="00D977B4">
              <w:t>of</w:t>
            </w:r>
            <w:proofErr w:type="spellEnd"/>
            <w:r w:rsidRPr="00D977B4">
              <w:t xml:space="preserve"> </w:t>
            </w:r>
            <w:proofErr w:type="spellStart"/>
            <w:r w:rsidRPr="00D977B4">
              <w:t>the</w:t>
            </w:r>
            <w:proofErr w:type="spellEnd"/>
            <w:r w:rsidRPr="00D977B4">
              <w:t xml:space="preserve"> </w:t>
            </w:r>
            <w:proofErr w:type="spellStart"/>
            <w:r w:rsidRPr="00D977B4">
              <w:t>product</w:t>
            </w:r>
            <w:proofErr w:type="spellEnd"/>
            <w:r w:rsidRPr="00D977B4">
              <w:t xml:space="preserve"> and </w:t>
            </w:r>
            <w:proofErr w:type="spellStart"/>
            <w:r w:rsidRPr="00D977B4">
              <w:t>market</w:t>
            </w:r>
            <w:proofErr w:type="spellEnd"/>
            <w:r w:rsidRPr="00D977B4">
              <w:t xml:space="preserve"> </w:t>
            </w:r>
            <w:proofErr w:type="spellStart"/>
            <w:r w:rsidRPr="00D977B4">
              <w:t>strategy</w:t>
            </w:r>
            <w:proofErr w:type="spellEnd"/>
            <w:r w:rsidRPr="00D977B4">
              <w:t>,</w:t>
            </w:r>
          </w:p>
        </w:tc>
      </w:tr>
      <w:tr w:rsidR="00D32176" w:rsidRPr="00664798" w14:paraId="77A6CC2D" w14:textId="77777777" w:rsidTr="003C39A5">
        <w:tc>
          <w:tcPr>
            <w:tcW w:w="4536" w:type="dxa"/>
            <w:gridSpan w:val="2"/>
          </w:tcPr>
          <w:p w14:paraId="0327DAB7" w14:textId="167C5D03" w:rsidR="00D32176" w:rsidRPr="00B65245" w:rsidRDefault="00773B61" w:rsidP="00576223">
            <w:pPr>
              <w:pStyle w:val="BodyL3DE"/>
            </w:pPr>
            <w:r w:rsidRPr="00773B61">
              <w:t>über Abschluss, Änderung und Beendigung von Anstellungs- und Dienstverträgen mit Mitarbeitern auf der ersten Führungsebene und mit Geschäftsführungsorganen verbundener Unternehmen,</w:t>
            </w:r>
          </w:p>
        </w:tc>
        <w:tc>
          <w:tcPr>
            <w:tcW w:w="4542" w:type="dxa"/>
            <w:gridSpan w:val="3"/>
          </w:tcPr>
          <w:p w14:paraId="2AFE44EC" w14:textId="52BC8830" w:rsidR="00D32176" w:rsidRPr="00A02CB5" w:rsidRDefault="00A46165" w:rsidP="007B0D90">
            <w:pPr>
              <w:pStyle w:val="BodyL3EN"/>
            </w:pPr>
            <w:r w:rsidRPr="00A46165">
              <w:t xml:space="preserve">on </w:t>
            </w:r>
            <w:proofErr w:type="spellStart"/>
            <w:r w:rsidRPr="00A46165">
              <w:t>the</w:t>
            </w:r>
            <w:proofErr w:type="spellEnd"/>
            <w:r w:rsidRPr="00A46165">
              <w:t xml:space="preserve"> </w:t>
            </w:r>
            <w:proofErr w:type="spellStart"/>
            <w:r w:rsidRPr="00A46165">
              <w:t>entering</w:t>
            </w:r>
            <w:proofErr w:type="spellEnd"/>
            <w:r w:rsidRPr="00A46165">
              <w:t xml:space="preserve"> </w:t>
            </w:r>
            <w:proofErr w:type="spellStart"/>
            <w:r w:rsidRPr="00A46165">
              <w:t>into</w:t>
            </w:r>
            <w:proofErr w:type="spellEnd"/>
            <w:r w:rsidRPr="00A46165">
              <w:t xml:space="preserve">, </w:t>
            </w:r>
            <w:proofErr w:type="spellStart"/>
            <w:r w:rsidRPr="00A46165">
              <w:t>amending</w:t>
            </w:r>
            <w:proofErr w:type="spellEnd"/>
            <w:r w:rsidRPr="00A46165">
              <w:t xml:space="preserve"> and </w:t>
            </w:r>
            <w:proofErr w:type="spellStart"/>
            <w:r w:rsidRPr="00A46165">
              <w:t>termination</w:t>
            </w:r>
            <w:proofErr w:type="spellEnd"/>
            <w:r w:rsidRPr="00A46165">
              <w:t xml:space="preserve"> </w:t>
            </w:r>
            <w:proofErr w:type="spellStart"/>
            <w:r w:rsidRPr="00A46165">
              <w:t>of</w:t>
            </w:r>
            <w:proofErr w:type="spellEnd"/>
            <w:r w:rsidRPr="00A46165">
              <w:t xml:space="preserve"> </w:t>
            </w:r>
            <w:proofErr w:type="spellStart"/>
            <w:r w:rsidRPr="00A46165">
              <w:t>employment</w:t>
            </w:r>
            <w:proofErr w:type="spellEnd"/>
            <w:r w:rsidRPr="00A46165">
              <w:t xml:space="preserve"> and </w:t>
            </w:r>
            <w:proofErr w:type="spellStart"/>
            <w:r w:rsidRPr="00A46165">
              <w:t>service</w:t>
            </w:r>
            <w:proofErr w:type="spellEnd"/>
            <w:r w:rsidRPr="00A46165">
              <w:t xml:space="preserve"> </w:t>
            </w:r>
            <w:proofErr w:type="spellStart"/>
            <w:r w:rsidRPr="00A46165">
              <w:t>agreements</w:t>
            </w:r>
            <w:proofErr w:type="spellEnd"/>
            <w:r w:rsidRPr="00A46165">
              <w:t xml:space="preserve"> </w:t>
            </w:r>
            <w:proofErr w:type="spellStart"/>
            <w:r w:rsidRPr="00A46165">
              <w:t>with</w:t>
            </w:r>
            <w:proofErr w:type="spellEnd"/>
            <w:r w:rsidRPr="00A46165">
              <w:t xml:space="preserve"> </w:t>
            </w:r>
            <w:proofErr w:type="spellStart"/>
            <w:r w:rsidRPr="00A46165">
              <w:t>employees</w:t>
            </w:r>
            <w:proofErr w:type="spellEnd"/>
            <w:r w:rsidRPr="00A46165">
              <w:t xml:space="preserve"> on </w:t>
            </w:r>
            <w:proofErr w:type="spellStart"/>
            <w:r w:rsidRPr="00A46165">
              <w:t>the</w:t>
            </w:r>
            <w:proofErr w:type="spellEnd"/>
            <w:r w:rsidRPr="00A46165">
              <w:t xml:space="preserve"> </w:t>
            </w:r>
            <w:proofErr w:type="spellStart"/>
            <w:r w:rsidRPr="00A46165">
              <w:t>first</w:t>
            </w:r>
            <w:proofErr w:type="spellEnd"/>
            <w:r w:rsidRPr="00A46165">
              <w:t xml:space="preserve"> </w:t>
            </w:r>
            <w:proofErr w:type="spellStart"/>
            <w:r w:rsidRPr="00A46165">
              <w:t>management</w:t>
            </w:r>
            <w:proofErr w:type="spellEnd"/>
            <w:r w:rsidRPr="00A46165">
              <w:t xml:space="preserve"> </w:t>
            </w:r>
            <w:proofErr w:type="spellStart"/>
            <w:r w:rsidRPr="00A46165">
              <w:t>level</w:t>
            </w:r>
            <w:proofErr w:type="spellEnd"/>
            <w:r w:rsidRPr="00A46165">
              <w:t xml:space="preserve"> and </w:t>
            </w:r>
            <w:proofErr w:type="spellStart"/>
            <w:r w:rsidRPr="00A46165">
              <w:t>management</w:t>
            </w:r>
            <w:proofErr w:type="spellEnd"/>
            <w:r w:rsidRPr="00A46165">
              <w:t xml:space="preserve"> </w:t>
            </w:r>
            <w:proofErr w:type="spellStart"/>
            <w:r w:rsidRPr="00A46165">
              <w:t>bodies</w:t>
            </w:r>
            <w:proofErr w:type="spellEnd"/>
            <w:r w:rsidRPr="00A46165">
              <w:t xml:space="preserve"> </w:t>
            </w:r>
            <w:proofErr w:type="spellStart"/>
            <w:r w:rsidRPr="00A46165">
              <w:t>of</w:t>
            </w:r>
            <w:proofErr w:type="spellEnd"/>
            <w:r w:rsidRPr="00A46165">
              <w:t xml:space="preserve"> </w:t>
            </w:r>
            <w:proofErr w:type="spellStart"/>
            <w:r w:rsidRPr="00A46165">
              <w:t>affiliated</w:t>
            </w:r>
            <w:proofErr w:type="spellEnd"/>
            <w:r w:rsidRPr="00A46165">
              <w:t xml:space="preserve"> </w:t>
            </w:r>
            <w:proofErr w:type="spellStart"/>
            <w:r w:rsidRPr="00A46165">
              <w:t>companies</w:t>
            </w:r>
            <w:proofErr w:type="spellEnd"/>
            <w:r w:rsidRPr="00A46165">
              <w:t>,</w:t>
            </w:r>
          </w:p>
        </w:tc>
      </w:tr>
      <w:tr w:rsidR="00D32176" w:rsidRPr="00664798" w14:paraId="22E9650F" w14:textId="77777777" w:rsidTr="003C39A5">
        <w:tc>
          <w:tcPr>
            <w:tcW w:w="4536" w:type="dxa"/>
            <w:gridSpan w:val="2"/>
          </w:tcPr>
          <w:p w14:paraId="7B3324AF" w14:textId="460367CA" w:rsidR="00D32176" w:rsidRPr="00B65245" w:rsidRDefault="00773B61" w:rsidP="00576223">
            <w:pPr>
              <w:pStyle w:val="BodyL3DE"/>
            </w:pPr>
            <w:r w:rsidRPr="00773B61">
              <w:lastRenderedPageBreak/>
              <w:t>über sonstige außergewöhnliche Maßnahmen und Geschäfte.</w:t>
            </w:r>
          </w:p>
        </w:tc>
        <w:tc>
          <w:tcPr>
            <w:tcW w:w="4542" w:type="dxa"/>
            <w:gridSpan w:val="3"/>
          </w:tcPr>
          <w:p w14:paraId="74134921" w14:textId="3FCC5FE4" w:rsidR="00D32176" w:rsidRPr="00A02CB5" w:rsidRDefault="002E6208" w:rsidP="002E6208">
            <w:pPr>
              <w:pStyle w:val="BodyL3EN"/>
            </w:pPr>
            <w:r w:rsidRPr="002E6208">
              <w:t xml:space="preserve">on </w:t>
            </w:r>
            <w:proofErr w:type="spellStart"/>
            <w:r w:rsidRPr="002E6208">
              <w:t>other</w:t>
            </w:r>
            <w:proofErr w:type="spellEnd"/>
            <w:r w:rsidRPr="002E6208">
              <w:t xml:space="preserve"> </w:t>
            </w:r>
            <w:proofErr w:type="spellStart"/>
            <w:r w:rsidRPr="002E6208">
              <w:t>extraordinary</w:t>
            </w:r>
            <w:proofErr w:type="spellEnd"/>
            <w:r w:rsidRPr="002E6208">
              <w:t xml:space="preserve"> </w:t>
            </w:r>
            <w:proofErr w:type="spellStart"/>
            <w:r w:rsidRPr="002E6208">
              <w:t>measures</w:t>
            </w:r>
            <w:proofErr w:type="spellEnd"/>
            <w:r w:rsidRPr="002E6208">
              <w:t xml:space="preserve"> and </w:t>
            </w:r>
            <w:proofErr w:type="spellStart"/>
            <w:r w:rsidRPr="002E6208">
              <w:t>business</w:t>
            </w:r>
            <w:proofErr w:type="spellEnd"/>
            <w:r w:rsidRPr="002E6208">
              <w:t xml:space="preserve"> </w:t>
            </w:r>
            <w:proofErr w:type="spellStart"/>
            <w:r w:rsidRPr="002E6208">
              <w:t>activities</w:t>
            </w:r>
            <w:proofErr w:type="spellEnd"/>
            <w:r w:rsidRPr="002E6208">
              <w:t>.</w:t>
            </w:r>
          </w:p>
        </w:tc>
      </w:tr>
      <w:tr w:rsidR="00D32176" w:rsidRPr="00664798" w14:paraId="2D4AE161" w14:textId="77777777" w:rsidTr="003C39A5">
        <w:tc>
          <w:tcPr>
            <w:tcW w:w="4536" w:type="dxa"/>
            <w:gridSpan w:val="2"/>
          </w:tcPr>
          <w:p w14:paraId="43607061" w14:textId="5C126590" w:rsidR="00D32176" w:rsidRPr="00B65245" w:rsidRDefault="00CD3107" w:rsidP="00CD3107">
            <w:pPr>
              <w:pStyle w:val="BodyL2DE"/>
            </w:pPr>
            <w:r w:rsidRPr="00CD3107">
              <w:t>Unbeschadet seiner Gesamtverantwortung führt jeder Geschäftsführer den ihm zugewiesenen Geschäftsbereich in eigener Verantwortung. Soweit Geschäfte und Maßnahmen eines Geschäftsbereiches zugleich einen anderen Geschäftsbereich betreffen, muss sich der Geschäftsführer zuvor mit dem/den anderen beteiligten Geschäftsführer/n abstimmen. Wenn eine Einigung nicht zustande kommt, ist jeder beteiligte Geschäftsführer verpflichtet, eine Beschlussfassung der Geschäftsführung herbeizuführen. Ohne vorherige Abstimmung mit den anderen beteiligten Geschäftsführern darf ein Geschäftsführer derartige Geschäfte und Maßnahmen nur vornehmen, wenn dies nach seinem pflichtgemäßen Ermessen zur Vermeidung unmittelbar drohender schwerer Nachteile für das Unternehmen erforderlich ist. Über einen solchen Vorgang sind die anderen Geschäftsführer unverzüglich zu unterrichten.</w:t>
            </w:r>
          </w:p>
        </w:tc>
        <w:tc>
          <w:tcPr>
            <w:tcW w:w="4542" w:type="dxa"/>
            <w:gridSpan w:val="3"/>
          </w:tcPr>
          <w:p w14:paraId="65C40D9B" w14:textId="48152286" w:rsidR="00D32176" w:rsidRPr="00A02CB5" w:rsidRDefault="002E6208" w:rsidP="00A02CB5">
            <w:pPr>
              <w:pStyle w:val="BodyL2EN"/>
            </w:pPr>
            <w:r w:rsidRPr="002E6208">
              <w:t>Irrespective of his overall responsibility, each managing director manages the business segment allocated to him in his own responsibility. In case business activities and measures of one business segment also affect another business segment, the respective managing director shall coordinate his activities with the other managing director/s. If an agreement cannot be reached, each managing director is obliged to bring about the decisions of the joint Management. Without prior coordination with the other managing directors involved, each managing director may conduct such business activities and measures only if this is at his reasonable discretion required to prevent imminent and grave disadvantages for the Company. The other managing directors shall be immediately informed about such incident.</w:t>
            </w:r>
          </w:p>
        </w:tc>
      </w:tr>
      <w:tr w:rsidR="00CD3107" w:rsidRPr="00664798" w14:paraId="394116E1" w14:textId="77777777" w:rsidTr="003C39A5">
        <w:tc>
          <w:tcPr>
            <w:tcW w:w="4536" w:type="dxa"/>
            <w:gridSpan w:val="2"/>
          </w:tcPr>
          <w:p w14:paraId="7BBD5CD4" w14:textId="5A3436D8" w:rsidR="00CD3107" w:rsidRPr="00283A96" w:rsidRDefault="00283A96" w:rsidP="00016F69">
            <w:pPr>
              <w:pStyle w:val="BodyL1DE"/>
            </w:pPr>
            <w:r w:rsidRPr="00283A96">
              <w:t>VORSITZENDER DER GESCHÄFTSFÜHRUNG</w:t>
            </w:r>
          </w:p>
        </w:tc>
        <w:tc>
          <w:tcPr>
            <w:tcW w:w="4542" w:type="dxa"/>
            <w:gridSpan w:val="3"/>
          </w:tcPr>
          <w:p w14:paraId="2A9F3856" w14:textId="752EEC9F" w:rsidR="00CD3107" w:rsidRPr="00A02CB5" w:rsidRDefault="006F4FBD" w:rsidP="008D0155">
            <w:pPr>
              <w:pStyle w:val="BodyL1EN"/>
            </w:pPr>
            <w:r w:rsidRPr="006F4FBD">
              <w:t>CHAIRMAN OF THE MANAGEMENT</w:t>
            </w:r>
          </w:p>
        </w:tc>
      </w:tr>
      <w:tr w:rsidR="00BF1689" w:rsidRPr="00664798" w14:paraId="5452AC2F" w14:textId="77777777" w:rsidTr="003C39A5">
        <w:tc>
          <w:tcPr>
            <w:tcW w:w="4536" w:type="dxa"/>
            <w:gridSpan w:val="2"/>
          </w:tcPr>
          <w:p w14:paraId="47458079" w14:textId="36F7BC67" w:rsidR="00A02CB5" w:rsidRPr="0092680F" w:rsidRDefault="00FE2108" w:rsidP="000F7FCC">
            <w:pPr>
              <w:pStyle w:val="BodyL2DE"/>
            </w:pPr>
            <w:r w:rsidRPr="0092680F">
              <w:t xml:space="preserve">Wenn ein Vorsitzender der Geschäftsführung bestimmt ist, obliegt ihm neben seinen Aufgaben als Leiter des ihm zugewiesenen Ressorts die Koordination aller Ressorts der Geschäftsführung. Er hat für die einheitliche Ausrichtung der Geschäftsführung auf die festgelegten Ziele Sorge zu tragen. Ferner hat er im Verhältnis zu den Investoren für die Einholung der Zustimmung der Investoren zu zustimmungspflichtigen Geschäften und für die Erfüllung der im Beteiligungsvertrag gegenüber den </w:t>
            </w:r>
            <w:r w:rsidRPr="0092680F">
              <w:lastRenderedPageBreak/>
              <w:t>Investoren festgelegten Informationspflichten zu sorgen.</w:t>
            </w:r>
          </w:p>
        </w:tc>
        <w:tc>
          <w:tcPr>
            <w:tcW w:w="4542" w:type="dxa"/>
            <w:gridSpan w:val="3"/>
          </w:tcPr>
          <w:p w14:paraId="505E7F9E" w14:textId="1D0C8B6E" w:rsidR="00A02CB5" w:rsidRPr="00A02CB5" w:rsidRDefault="00625DF9" w:rsidP="00A02CB5">
            <w:pPr>
              <w:pStyle w:val="BodyL2EN"/>
            </w:pPr>
            <w:r>
              <w:lastRenderedPageBreak/>
              <w:t>I</w:t>
            </w:r>
            <w:r w:rsidR="00901643" w:rsidRPr="00901643">
              <w:t>f a chairman of the Management has been appointed (“Chairman”), he shall, besides his duties as director of his own department, coordinate all departments of the Management. He shall ensure the uniform orientation of the Management towards the defined goals. Furtherm</w:t>
            </w:r>
            <w:r w:rsidR="00901643" w:rsidRPr="0092680F">
              <w:t xml:space="preserve">ore, he shall in relation to </w:t>
            </w:r>
            <w:r w:rsidR="0092680F" w:rsidRPr="0092680F">
              <w:t>t</w:t>
            </w:r>
            <w:r w:rsidR="00901643" w:rsidRPr="0092680F">
              <w:t>he Investors provide for the consent of the Investors</w:t>
            </w:r>
            <w:r w:rsidR="00901643" w:rsidRPr="00901643">
              <w:t xml:space="preserve"> to management measures requiring approval and for the fulfillment of information obligations towards </w:t>
            </w:r>
            <w:r w:rsidR="00901643" w:rsidRPr="0092680F">
              <w:t>the Investors</w:t>
            </w:r>
            <w:r w:rsidR="00901643" w:rsidRPr="00901643">
              <w:t xml:space="preserve"> set forth in the ISHA.</w:t>
            </w:r>
          </w:p>
        </w:tc>
      </w:tr>
      <w:tr w:rsidR="00A02CB5" w:rsidRPr="00664798" w14:paraId="571995F0" w14:textId="77777777" w:rsidTr="003C39A5">
        <w:tc>
          <w:tcPr>
            <w:tcW w:w="4536" w:type="dxa"/>
            <w:gridSpan w:val="2"/>
          </w:tcPr>
          <w:p w14:paraId="4D8C9EC4" w14:textId="23B64C75" w:rsidR="00A02CB5" w:rsidRPr="00A02CB5" w:rsidRDefault="000F7FCC" w:rsidP="000F7FCC">
            <w:pPr>
              <w:pStyle w:val="BodyL2DE"/>
            </w:pPr>
            <w:bookmarkStart w:id="4" w:name="_Ref127260065"/>
            <w:r w:rsidRPr="000F7FCC">
              <w:lastRenderedPageBreak/>
              <w:t>Bei Verhinderung des Vorsitzenden werden dessen Aufgaben, sofern kein Stellvertreter benannt worden ist, von dem an Lebensjahren ältesten Geschäftsführer wahrgenommen.</w:t>
            </w:r>
            <w:bookmarkEnd w:id="4"/>
          </w:p>
        </w:tc>
        <w:tc>
          <w:tcPr>
            <w:tcW w:w="4542" w:type="dxa"/>
            <w:gridSpan w:val="3"/>
          </w:tcPr>
          <w:p w14:paraId="26B3B453" w14:textId="74AFDB01" w:rsidR="00A02CB5" w:rsidRPr="00A02CB5" w:rsidRDefault="000A2E03" w:rsidP="000C156F">
            <w:pPr>
              <w:pStyle w:val="BodyL2EN"/>
            </w:pPr>
            <w:bookmarkStart w:id="5" w:name="_Ref127260029"/>
            <w:r w:rsidRPr="000A2E03">
              <w:t>In case of prevention of the Chairman, the oldest managing director in terms of age of the Management shall take over his duties if no representative has been appointed.</w:t>
            </w:r>
            <w:bookmarkEnd w:id="5"/>
          </w:p>
        </w:tc>
      </w:tr>
      <w:tr w:rsidR="00A02CB5" w:rsidRPr="00664798" w14:paraId="68B94378" w14:textId="77777777" w:rsidTr="003C39A5">
        <w:tc>
          <w:tcPr>
            <w:tcW w:w="4536" w:type="dxa"/>
            <w:gridSpan w:val="2"/>
          </w:tcPr>
          <w:p w14:paraId="2740F743" w14:textId="72895E3A" w:rsidR="00A02CB5" w:rsidRPr="00EB57E0" w:rsidRDefault="000F7FCC" w:rsidP="000F7FCC">
            <w:pPr>
              <w:pStyle w:val="BodyL2DE"/>
            </w:pPr>
            <w:r w:rsidRPr="000F7FCC">
              <w:t>Der Vorsitzende vertritt die Geschäftsführung und die Gesellschaft nach außen, insbesondere gegenüber Gewerkschaften, Behörden, Wirtschaftsverbänden und öffentlichen Medien. Für bestimmte Arten von Maßnahmen oder für einzelne Maßnahmen kann der Vorsitzende diese Aufgaben an ein anderes Mitglied der Geschäftsführung delegieren.</w:t>
            </w:r>
          </w:p>
        </w:tc>
        <w:tc>
          <w:tcPr>
            <w:tcW w:w="4542" w:type="dxa"/>
            <w:gridSpan w:val="3"/>
          </w:tcPr>
          <w:p w14:paraId="025A9957" w14:textId="1FF9287C" w:rsidR="00A02CB5" w:rsidRPr="00EB57E0" w:rsidRDefault="00FE2108" w:rsidP="00EB57E0">
            <w:pPr>
              <w:pStyle w:val="BodyL2EN"/>
            </w:pPr>
            <w:r w:rsidRPr="00FE2108">
              <w:t xml:space="preserve">The Chairman represents the Management and Company externally, </w:t>
            </w:r>
            <w:proofErr w:type="gramStart"/>
            <w:r w:rsidRPr="00FE2108">
              <w:t>in particular vis-a-vis</w:t>
            </w:r>
            <w:proofErr w:type="gramEnd"/>
            <w:r w:rsidRPr="00FE2108">
              <w:t xml:space="preserve"> unions, authorities, business </w:t>
            </w:r>
            <w:proofErr w:type="spellStart"/>
            <w:r w:rsidRPr="00FE2108">
              <w:t>organisations</w:t>
            </w:r>
            <w:proofErr w:type="spellEnd"/>
            <w:r w:rsidRPr="00FE2108">
              <w:t xml:space="preserve"> and public media. For specific types of measures or for individual actions the Chairman may delegate these tasks to another member of the Management.</w:t>
            </w:r>
          </w:p>
        </w:tc>
      </w:tr>
      <w:tr w:rsidR="00E11FBD" w:rsidRPr="00144AEF" w14:paraId="43D22068" w14:textId="77777777" w:rsidTr="003C39A5">
        <w:tc>
          <w:tcPr>
            <w:tcW w:w="4536" w:type="dxa"/>
            <w:gridSpan w:val="2"/>
          </w:tcPr>
          <w:p w14:paraId="20D1298D" w14:textId="4AD66BEB" w:rsidR="00E11FBD" w:rsidRPr="005214B4" w:rsidRDefault="00A70EF6" w:rsidP="00016F69">
            <w:pPr>
              <w:pStyle w:val="BodyL1DE"/>
            </w:pPr>
            <w:r w:rsidRPr="00A70EF6">
              <w:t>SITZUNGEN DER GESCHÄFTSFÜHRUNG</w:t>
            </w:r>
          </w:p>
        </w:tc>
        <w:tc>
          <w:tcPr>
            <w:tcW w:w="4542" w:type="dxa"/>
            <w:gridSpan w:val="3"/>
          </w:tcPr>
          <w:p w14:paraId="1333C325" w14:textId="28366E64" w:rsidR="00E11FBD" w:rsidRPr="00EB57E0" w:rsidRDefault="00E11FBD" w:rsidP="008D0155">
            <w:pPr>
              <w:pStyle w:val="BodyL1EN"/>
            </w:pPr>
            <w:r w:rsidRPr="00E11FBD">
              <w:t>MEETINGS OF THE MANAGEMENT</w:t>
            </w:r>
          </w:p>
        </w:tc>
      </w:tr>
      <w:tr w:rsidR="00000BC3" w:rsidRPr="00144AEF" w14:paraId="06B5CB9E" w14:textId="77777777" w:rsidTr="003C39A5">
        <w:tc>
          <w:tcPr>
            <w:tcW w:w="4536" w:type="dxa"/>
            <w:gridSpan w:val="2"/>
          </w:tcPr>
          <w:p w14:paraId="04F076BE" w14:textId="341A2513" w:rsidR="00A70EF6" w:rsidRPr="00EB57E0" w:rsidRDefault="001E5807" w:rsidP="00482181">
            <w:pPr>
              <w:pStyle w:val="BodyL2DE"/>
            </w:pPr>
            <w:r w:rsidRPr="001E5807">
              <w:t>Die Geschäftsführer fassen ihre Beschlüsse im Regelfall in Präsenzsitzungen unter persönlicher Teilnahme der Mitglieder der Geschäftsführung.</w:t>
            </w:r>
          </w:p>
        </w:tc>
        <w:tc>
          <w:tcPr>
            <w:tcW w:w="4542" w:type="dxa"/>
            <w:gridSpan w:val="3"/>
          </w:tcPr>
          <w:p w14:paraId="18080508" w14:textId="218FA2B7" w:rsidR="00A70EF6" w:rsidRPr="00EB57E0" w:rsidRDefault="00491792" w:rsidP="00491792">
            <w:pPr>
              <w:pStyle w:val="BodyL2EN"/>
            </w:pPr>
            <w:r w:rsidRPr="00491792">
              <w:t>The managing directors usually resolve in actual meetings with personal attendance of all members of the Management.</w:t>
            </w:r>
          </w:p>
        </w:tc>
      </w:tr>
      <w:tr w:rsidR="00F14FEB" w:rsidRPr="00144AEF" w14:paraId="1578ECBC" w14:textId="77777777" w:rsidTr="003C39A5">
        <w:tc>
          <w:tcPr>
            <w:tcW w:w="4536" w:type="dxa"/>
            <w:gridSpan w:val="2"/>
          </w:tcPr>
          <w:p w14:paraId="29225362" w14:textId="65CACB39" w:rsidR="001E5807" w:rsidRPr="00EB57E0" w:rsidRDefault="001E5807" w:rsidP="00482181">
            <w:pPr>
              <w:pStyle w:val="BodyL2DE"/>
            </w:pPr>
            <w:r>
              <w:t>Geschäftsführersitzungen sollen einmal wöchentlich stattfinden. Die Vorbereitung, Einberufung und Leitung der Sitzungen der Geschäftsführung obliegen dem Vorsitzenden der Geschäftsführung wobei Ziffer </w:t>
            </w:r>
            <w:r w:rsidR="00EF4ED6">
              <w:fldChar w:fldCharType="begin"/>
            </w:r>
            <w:r w:rsidR="00EF4ED6">
              <w:instrText xml:space="preserve"> REF _Ref127260065 \r \h </w:instrText>
            </w:r>
            <w:r w:rsidR="00EF4ED6">
              <w:fldChar w:fldCharType="separate"/>
            </w:r>
            <w:r w:rsidR="009C35C5">
              <w:rPr>
                <w:rFonts w:hint="eastAsia"/>
                <w:cs/>
              </w:rPr>
              <w:t>‎</w:t>
            </w:r>
            <w:r w:rsidR="009C35C5">
              <w:t>3.2</w:t>
            </w:r>
            <w:r w:rsidR="00EF4ED6">
              <w:fldChar w:fldCharType="end"/>
            </w:r>
            <w:r w:rsidR="00EF4ED6">
              <w:t>.</w:t>
            </w:r>
            <w:r>
              <w:t xml:space="preserve"> entsprechend gilt, wenn kein Vorsitzender der Geschäftsführung bestimmt ist.</w:t>
            </w:r>
          </w:p>
        </w:tc>
        <w:tc>
          <w:tcPr>
            <w:tcW w:w="4542" w:type="dxa"/>
            <w:gridSpan w:val="3"/>
          </w:tcPr>
          <w:p w14:paraId="24E58DAD" w14:textId="3C2FF17C" w:rsidR="001E5807" w:rsidRPr="00EB57E0" w:rsidRDefault="00491792" w:rsidP="00491792">
            <w:pPr>
              <w:pStyle w:val="BodyL2EN"/>
            </w:pPr>
            <w:r w:rsidRPr="00491792">
              <w:t xml:space="preserve">Meetings of the Management shall be held at least once a week. The preparation, </w:t>
            </w:r>
            <w:proofErr w:type="gramStart"/>
            <w:r w:rsidRPr="00491792">
              <w:t>convocation</w:t>
            </w:r>
            <w:proofErr w:type="gramEnd"/>
            <w:r w:rsidRPr="00491792">
              <w:t xml:space="preserve"> and chairmanship of the meetings of the Management shall be carried out by the Chairman of the Management whereas Section </w:t>
            </w:r>
            <w:r w:rsidRPr="00491792">
              <w:rPr>
                <w:rFonts w:ascii="Arial" w:hAnsi="Arial" w:cs="Arial"/>
              </w:rPr>
              <w:t>‎</w:t>
            </w:r>
            <w:r w:rsidR="00EF4ED6">
              <w:fldChar w:fldCharType="begin"/>
            </w:r>
            <w:r w:rsidR="00EF4ED6">
              <w:rPr>
                <w:rFonts w:ascii="Arial" w:hAnsi="Arial" w:cs="Arial"/>
              </w:rPr>
              <w:instrText xml:space="preserve"> REF _Ref127260029 \r \h </w:instrText>
            </w:r>
            <w:r w:rsidR="00EF4ED6">
              <w:fldChar w:fldCharType="separate"/>
            </w:r>
            <w:r w:rsidR="009C35C5">
              <w:rPr>
                <w:rFonts w:ascii="Arial" w:hAnsi="Arial" w:cs="Arial"/>
                <w:cs/>
              </w:rPr>
              <w:t>‎</w:t>
            </w:r>
            <w:r w:rsidR="009C35C5">
              <w:rPr>
                <w:rFonts w:ascii="Arial" w:hAnsi="Arial" w:cs="Arial"/>
              </w:rPr>
              <w:t>3.2</w:t>
            </w:r>
            <w:r w:rsidR="00EF4ED6">
              <w:fldChar w:fldCharType="end"/>
            </w:r>
            <w:r w:rsidR="00EF4ED6">
              <w:t xml:space="preserve"> </w:t>
            </w:r>
            <w:r w:rsidRPr="00491792">
              <w:t>shall apply mutatis mutandis in case no chairman has been appointed.</w:t>
            </w:r>
          </w:p>
        </w:tc>
      </w:tr>
      <w:tr w:rsidR="001B4CA7" w:rsidRPr="00664798" w14:paraId="00022C2F" w14:textId="77777777" w:rsidTr="003C39A5">
        <w:tc>
          <w:tcPr>
            <w:tcW w:w="4536" w:type="dxa"/>
            <w:gridSpan w:val="2"/>
          </w:tcPr>
          <w:p w14:paraId="7A672802" w14:textId="2E0264E7" w:rsidR="001B4CA7" w:rsidRPr="005214B4" w:rsidRDefault="006860BD" w:rsidP="006860BD">
            <w:pPr>
              <w:pStyle w:val="BodyL2DE"/>
            </w:pPr>
            <w:r w:rsidRPr="006860BD">
              <w:t xml:space="preserve">Die Sitzungen sollen unter Bekanntgabe einer Tagesordnung sowie Vorlage des Beratungsmaterials so rechtzeitig einberufen werden, dass sich jeder Geschäftsführer ausreichend darauf vorbereiten kann. Über die Sitzungen der Geschäftsführung sind Niederschriften anzufertigen, aus denen sich Ort und Tag der Sitzung, die Teilnehmer, die Tagesordnung und der Wortlaut der gefassten Beschlüsse </w:t>
            </w:r>
            <w:r w:rsidRPr="006860BD">
              <w:lastRenderedPageBreak/>
              <w:t>ergeben. Abschriften der Niederschriften sind jedem Geschäftsführer und unverzüglich zu übermitteln. Die Niederschrift gilt als genehmigt, wenn kein Mitglied der Geschäftsführung in der nächsten Sitzung, die auf den Zugang der Niederschrift folgt, wide</w:t>
            </w:r>
            <w:r w:rsidRPr="001F0ACC">
              <w:t>rspricht. Den Investoren ist jederzeit Ei</w:t>
            </w:r>
            <w:r w:rsidRPr="006860BD">
              <w:t>nsicht in die Niederschriften zu gewähren.</w:t>
            </w:r>
          </w:p>
        </w:tc>
        <w:tc>
          <w:tcPr>
            <w:tcW w:w="4542" w:type="dxa"/>
            <w:gridSpan w:val="3"/>
          </w:tcPr>
          <w:p w14:paraId="6276BB74" w14:textId="30112A34" w:rsidR="001B4CA7" w:rsidRPr="00EB57E0" w:rsidRDefault="006860BD" w:rsidP="006860BD">
            <w:pPr>
              <w:pStyle w:val="BodyL2EN"/>
            </w:pPr>
            <w:r w:rsidRPr="006860BD">
              <w:lastRenderedPageBreak/>
              <w:t xml:space="preserve">The meetings shall be convened with the announcement of an agenda and the presentation of advisory materials in such timely manner that each managing director can sufficiently prepare for the meeting. The meetings of the Management shall be documented in written minutes, which shall state place and date of the meeting, the participants, the </w:t>
            </w:r>
            <w:proofErr w:type="gramStart"/>
            <w:r w:rsidRPr="006860BD">
              <w:t>agenda</w:t>
            </w:r>
            <w:proofErr w:type="gramEnd"/>
            <w:r w:rsidRPr="006860BD">
              <w:t xml:space="preserve"> and the wording of all resolutions </w:t>
            </w:r>
            <w:r w:rsidRPr="006860BD">
              <w:lastRenderedPageBreak/>
              <w:t xml:space="preserve">passed. Copies of the minutes shall be immediately handed out to each managing director. The minutes shall be deemed to have been </w:t>
            </w:r>
            <w:proofErr w:type="gramStart"/>
            <w:r w:rsidRPr="006860BD">
              <w:t>approved, if</w:t>
            </w:r>
            <w:proofErr w:type="gramEnd"/>
            <w:r w:rsidRPr="006860BD">
              <w:t xml:space="preserve"> no member of the Management dissents in the next meeting which follows the meeting in which the minutes have been provided. </w:t>
            </w:r>
            <w:r w:rsidRPr="001F0ACC">
              <w:t>The Investors</w:t>
            </w:r>
            <w:r w:rsidRPr="006860BD">
              <w:t xml:space="preserve"> shall be entitled to have access to the minutes at any time.</w:t>
            </w:r>
          </w:p>
        </w:tc>
      </w:tr>
      <w:tr w:rsidR="001B4CA7" w:rsidRPr="00664798" w14:paraId="58A82DA8" w14:textId="77777777" w:rsidTr="003C39A5">
        <w:tc>
          <w:tcPr>
            <w:tcW w:w="4536" w:type="dxa"/>
            <w:gridSpan w:val="2"/>
          </w:tcPr>
          <w:p w14:paraId="78729307" w14:textId="6993CAEE" w:rsidR="001B4CA7" w:rsidRPr="005214B4" w:rsidRDefault="00817B0C" w:rsidP="00C24FC1">
            <w:pPr>
              <w:pStyle w:val="BodyL2DE"/>
            </w:pPr>
            <w:r w:rsidRPr="00817B0C">
              <w:lastRenderedPageBreak/>
              <w:t>Die Geschäftsführung ist beschlussfähig, wenn mehr als die Hälfte der Geschäftsführer an der Beschlussfassung teilnehmen. In dringenden Angelegenheiten, die keinen Aufschub dulden, ist die Geschäftsführung auch beschlussfähig, wenn mindestens zwei Geschäftsführer an der Beschlussfassung teilnehmen und, sofern ein solcher bestimmt ist, der Vorsitzende der Geschäftsführung der Beschlussfassung zustimmt. Ein Mitglied der Geschäftsführung nimmt auch dann an der Beschlussfassung teil, wenn es sich bei der Abstimmung der Stimme enthält.</w:t>
            </w:r>
          </w:p>
        </w:tc>
        <w:tc>
          <w:tcPr>
            <w:tcW w:w="4542" w:type="dxa"/>
            <w:gridSpan w:val="3"/>
          </w:tcPr>
          <w:p w14:paraId="5E7F673B" w14:textId="1D67A3F4" w:rsidR="001B4CA7" w:rsidRPr="00EB57E0" w:rsidRDefault="002065CE" w:rsidP="00C24FC1">
            <w:pPr>
              <w:pStyle w:val="BodyL2EN"/>
            </w:pPr>
            <w:r w:rsidRPr="002065CE">
              <w:t xml:space="preserve">The Management shall have a quorum if more than half of the managing directors participate in the passing of the resolution. In imminent incidents, which cannot be postponed, the Management shall also have a quorum if at least two managing directors participate in the passing of the resolution and if the Chairman of the Management – provided someone has been appointed as such – consents. A member of the Management shall also be deemed to be </w:t>
            </w:r>
            <w:proofErr w:type="gramStart"/>
            <w:r w:rsidRPr="002065CE">
              <w:t>present, if</w:t>
            </w:r>
            <w:proofErr w:type="gramEnd"/>
            <w:r w:rsidRPr="002065CE">
              <w:t xml:space="preserve"> he abstains from casting his vote.  </w:t>
            </w:r>
          </w:p>
        </w:tc>
      </w:tr>
      <w:tr w:rsidR="001B4CA7" w:rsidRPr="00664798" w14:paraId="01EBC70B" w14:textId="77777777" w:rsidTr="003C39A5">
        <w:tc>
          <w:tcPr>
            <w:tcW w:w="4536" w:type="dxa"/>
            <w:gridSpan w:val="2"/>
          </w:tcPr>
          <w:p w14:paraId="4F07D08D" w14:textId="34D13453" w:rsidR="001B4CA7" w:rsidRPr="005214B4" w:rsidRDefault="00817B0C" w:rsidP="00C24FC1">
            <w:pPr>
              <w:pStyle w:val="BodyL2DE"/>
            </w:pPr>
            <w:r w:rsidRPr="00817B0C">
              <w:t xml:space="preserve">Die Geschäftsführung soll ihre Beschlüsse nach Möglichkeit unter den an der Beschlussfassung teilnehmenden Geschäftsführern einstimmig fassen. Jeder Geschäftsführer kann aber, wenn er dies wegen der Dringlichkeit der Entscheidung oder aus anderen Gründen für erforderlich hält, eine Abstimmung nach Mehrheit verlangen. In diesem Fall bedarf ein Beschluss der einfachen Stimmenmehrheit aller anwesenden Mitglieder der Geschäftsführung; bei Stimmengleichheit entscheidet die Stimme des Vorsitzenden der Geschäftsführung, sofern ein solcher bestimmt ist. Beschlüsse über Angelegenheiten aus dem Verantwortungsbereich eines Geschäftsführers können – außer in dringenden Angelegenheiten, die </w:t>
            </w:r>
            <w:r w:rsidRPr="00817B0C">
              <w:lastRenderedPageBreak/>
              <w:t>keinen Aufschub dulden – nur mit seiner Zustimmung gefasst werden.</w:t>
            </w:r>
          </w:p>
        </w:tc>
        <w:tc>
          <w:tcPr>
            <w:tcW w:w="4542" w:type="dxa"/>
            <w:gridSpan w:val="3"/>
          </w:tcPr>
          <w:p w14:paraId="79D88178" w14:textId="63F06C84" w:rsidR="001B4CA7" w:rsidRPr="00EB57E0" w:rsidRDefault="00C24FC1" w:rsidP="00C24FC1">
            <w:pPr>
              <w:pStyle w:val="BodyL2EN"/>
            </w:pPr>
            <w:r>
              <w:lastRenderedPageBreak/>
              <w:t>T</w:t>
            </w:r>
            <w:r w:rsidR="002065CE" w:rsidRPr="002065CE">
              <w:t>he Management shall pass its resolutions unanimously if possible. Each managing director, however, can request majority voting if he deems this to be necessary because of the urgency of the decision or other reasons. In this case the resolution requires the simple majority of all present members of the Management; in case of a tied vote, the vote of the Chairman shall be decisive – provided someone has been appointed as such. Resolutions on incidents arising from the sphere of responsibility of one managing director can only be passed with his consent – except in urgent cases, which cannot be postponed.</w:t>
            </w:r>
          </w:p>
        </w:tc>
      </w:tr>
      <w:tr w:rsidR="00817B0C" w:rsidRPr="00664798" w14:paraId="20478AB6" w14:textId="77777777" w:rsidTr="003C39A5">
        <w:tc>
          <w:tcPr>
            <w:tcW w:w="4536" w:type="dxa"/>
            <w:gridSpan w:val="2"/>
          </w:tcPr>
          <w:p w14:paraId="3F6D7B97" w14:textId="5C8BB1ED" w:rsidR="00817B0C" w:rsidRPr="005214B4" w:rsidRDefault="00C24FC1" w:rsidP="004F40A7">
            <w:pPr>
              <w:pStyle w:val="BodyL2DE"/>
            </w:pPr>
            <w:r w:rsidRPr="00C24FC1">
              <w:t>Die Beschlussfassung ist in dringenden Angelegenheiten sowie auf Anordnung des Vorsitzenden auch außerhalb von Präsenzsitzungen im Wege schriftlicher, fernschriftlicher, fernmündlicher oder elektronisch übermittelter Stimmabgabe sowie im Umlaufverfahren zulässig, wenn alle Geschäftsführer an der Beschlussfassung teilnehmen und kein Geschäftsführer diesem Verfahren widerspricht. Zulässig ist insbesondere auch eine Beschlussfassung in der Form einer Telefon- oder Videokonferenz. Gemischte Beschlussfassungen, bei denen ein Teil der Mitglieder der Geschäftsführung an einer Präsenzsitzung teilnimmt und auch Beschluss fasst und sich andere Mitglieder während der Sitzung in einer der vorgenannten Formen an der Beschlussfassung beteiligen, sind zulässig, wenn der Leiter der Sitzung dies für den Einzelfall bestimmt.</w:t>
            </w:r>
          </w:p>
        </w:tc>
        <w:tc>
          <w:tcPr>
            <w:tcW w:w="4542" w:type="dxa"/>
            <w:gridSpan w:val="3"/>
          </w:tcPr>
          <w:p w14:paraId="662B256C" w14:textId="2FE61C3C" w:rsidR="00817B0C" w:rsidRPr="00EB57E0" w:rsidRDefault="00817B0C" w:rsidP="004F40A7">
            <w:pPr>
              <w:pStyle w:val="BodyL2EN"/>
            </w:pPr>
            <w:r w:rsidRPr="00817B0C">
              <w:t>In urgent cases as well as upon determination by the Chairman, resolutions may also be passed outside of meetings, in writing, by letter, by telephone or by email as well as by circulation procedure, provided that all managing directors participate in the passing of the resolution and no member of the Management immediately objects to this procedure. The passing of resolutions in telephone and / or video conferences is permitted. Combined resolutions, in which one part of the members of the Management is physically present and passes resolutions and the other members participate in the passing of the votes in a form as described above, shall be permitted, if the Chairman so determines for an individual case.</w:t>
            </w:r>
          </w:p>
        </w:tc>
      </w:tr>
      <w:tr w:rsidR="00EB57E0" w:rsidRPr="00664798" w14:paraId="3985B711" w14:textId="77777777" w:rsidTr="003C39A5">
        <w:tc>
          <w:tcPr>
            <w:tcW w:w="4536" w:type="dxa"/>
            <w:gridSpan w:val="2"/>
          </w:tcPr>
          <w:p w14:paraId="357EC8CB" w14:textId="791D6479" w:rsidR="00EB57E0" w:rsidRPr="003952D6" w:rsidRDefault="003952D6" w:rsidP="003952D6">
            <w:pPr>
              <w:pStyle w:val="BodyL1DE"/>
              <w:rPr>
                <w:b w:val="0"/>
                <w:bCs/>
              </w:rPr>
            </w:pPr>
            <w:r w:rsidRPr="003952D6">
              <w:rPr>
                <w:bCs/>
              </w:rPr>
              <w:t>INFORMATIONSRECHTE; REPORTING</w:t>
            </w:r>
          </w:p>
        </w:tc>
        <w:tc>
          <w:tcPr>
            <w:tcW w:w="4542" w:type="dxa"/>
            <w:gridSpan w:val="3"/>
          </w:tcPr>
          <w:p w14:paraId="5BE9F5C0" w14:textId="60E7C3AC" w:rsidR="00EB57E0" w:rsidRPr="003952D6" w:rsidRDefault="003952D6" w:rsidP="003952D6">
            <w:pPr>
              <w:pStyle w:val="BodyL1EN"/>
              <w:rPr>
                <w:b w:val="0"/>
                <w:bCs/>
              </w:rPr>
            </w:pPr>
            <w:r w:rsidRPr="003952D6">
              <w:rPr>
                <w:bCs/>
              </w:rPr>
              <w:t>INFORMATION RIGHTS; REPORTING</w:t>
            </w:r>
          </w:p>
        </w:tc>
      </w:tr>
      <w:tr w:rsidR="00A02CB5" w:rsidRPr="00144AEF" w14:paraId="531CBAE5" w14:textId="77777777" w:rsidTr="003C39A5">
        <w:tc>
          <w:tcPr>
            <w:tcW w:w="4536" w:type="dxa"/>
            <w:gridSpan w:val="2"/>
          </w:tcPr>
          <w:p w14:paraId="48EE63C2" w14:textId="6B03B40A" w:rsidR="00A02CB5" w:rsidRPr="00EB57E0" w:rsidRDefault="00DD57B9" w:rsidP="00016F69">
            <w:pPr>
              <w:pStyle w:val="Standardeinzug1"/>
            </w:pPr>
            <w:r w:rsidRPr="00DD57B9">
              <w:t>Die Geschäftsführung ist verpflichtet, die in dem Beteiligungsvertrag geregelten Informationsrechte der Gesellschafter und die Berichtspflichten der Gesellschaft zu jeder Zeit in Übereinstimmung mit den dort getroffenen Regelungen zu erfüllen.</w:t>
            </w:r>
          </w:p>
        </w:tc>
        <w:tc>
          <w:tcPr>
            <w:tcW w:w="4542" w:type="dxa"/>
            <w:gridSpan w:val="3"/>
          </w:tcPr>
          <w:p w14:paraId="7C75ED47" w14:textId="145BD954" w:rsidR="00A02CB5" w:rsidRPr="00EB57E0" w:rsidRDefault="00DD57B9" w:rsidP="00016F69">
            <w:pPr>
              <w:pStyle w:val="Standardeinzug1"/>
            </w:pPr>
            <w:r w:rsidRPr="00DD57B9">
              <w:t>The Management is obliged to fulfil the rights of the shareholders as well as the reporting obligations of the Company provided for in the ISHA at any time in accordance with the regulations therein</w:t>
            </w:r>
          </w:p>
        </w:tc>
      </w:tr>
      <w:tr w:rsidR="00DD57B9" w:rsidRPr="00144AEF" w14:paraId="6655E279" w14:textId="77777777" w:rsidTr="003C39A5">
        <w:tc>
          <w:tcPr>
            <w:tcW w:w="4536" w:type="dxa"/>
            <w:gridSpan w:val="2"/>
          </w:tcPr>
          <w:p w14:paraId="55773AA3" w14:textId="127AD3E4" w:rsidR="00DD57B9" w:rsidRPr="00A74AFF" w:rsidRDefault="00DF59CB" w:rsidP="00016F69">
            <w:pPr>
              <w:pStyle w:val="BodyL1DE"/>
              <w:rPr>
                <w:b w:val="0"/>
              </w:rPr>
            </w:pPr>
            <w:r w:rsidRPr="00A74AFF">
              <w:t xml:space="preserve">GESCHÄFTE UND MASSNAHMEN VON </w:t>
            </w:r>
            <w:r w:rsidRPr="00016F69">
              <w:t>BESONDERER</w:t>
            </w:r>
            <w:r w:rsidRPr="00A74AFF">
              <w:t xml:space="preserve"> BEDEUTUNG</w:t>
            </w:r>
          </w:p>
        </w:tc>
        <w:tc>
          <w:tcPr>
            <w:tcW w:w="4542" w:type="dxa"/>
            <w:gridSpan w:val="3"/>
          </w:tcPr>
          <w:p w14:paraId="5A11577B" w14:textId="409ACB5D" w:rsidR="00DD57B9" w:rsidRPr="00A74AFF" w:rsidRDefault="00DD57B9" w:rsidP="00A74AFF">
            <w:pPr>
              <w:pStyle w:val="BodyL1EN"/>
              <w:rPr>
                <w:b w:val="0"/>
                <w:bCs/>
              </w:rPr>
            </w:pPr>
            <w:r w:rsidRPr="00A74AFF">
              <w:rPr>
                <w:bCs/>
              </w:rPr>
              <w:t>BUSINESS ACTIVITIES AND MEASURES OF PARTICULAR IMPORTANCE</w:t>
            </w:r>
          </w:p>
        </w:tc>
      </w:tr>
      <w:tr w:rsidR="00DD57B9" w:rsidRPr="00144AEF" w14:paraId="468BE819" w14:textId="77777777" w:rsidTr="003C39A5">
        <w:tc>
          <w:tcPr>
            <w:tcW w:w="4536" w:type="dxa"/>
            <w:gridSpan w:val="2"/>
          </w:tcPr>
          <w:p w14:paraId="23AFC351" w14:textId="1DDBEB28" w:rsidR="00A74AFF" w:rsidRDefault="00A74AFF" w:rsidP="00A74AFF">
            <w:pPr>
              <w:pStyle w:val="BodyL2DE"/>
            </w:pPr>
            <w:bookmarkStart w:id="6" w:name="_Ref127260207"/>
            <w:r>
              <w:t xml:space="preserve">Geschäfte und Maßnahmen, die über den gewöhnlichen Geschäftsbetrieb der Gesellschaft hinausgehen und die von erheblicher wirtschaftlicher Bedeutung sind, insbesondere die im Folgenden genannten Geschäfte und Maßnahmen, bedürfen der vorherigen Zustimmung zumindest in Textform gem. § 126b </w:t>
            </w:r>
            <w:r>
              <w:lastRenderedPageBreak/>
              <w:t>BGB („</w:t>
            </w:r>
            <w:r>
              <w:rPr>
                <w:b/>
                <w:bCs/>
              </w:rPr>
              <w:t>Textform</w:t>
            </w:r>
            <w:r>
              <w:t xml:space="preserve">“) </w:t>
            </w:r>
            <w:r w:rsidRPr="002917B1">
              <w:t>der Investorenmehrheit soweit si</w:t>
            </w:r>
            <w:r>
              <w:t>e nicht nach Art und Umfang bereits in einem von der Gesellschafterversammlung mit Zustimmu</w:t>
            </w:r>
            <w:r w:rsidRPr="002917B1">
              <w:t>ng der Investorenmehrheit ver</w:t>
            </w:r>
            <w:r>
              <w:t>abschiedeten Jahresbudget für das jeweilige Geschäftsjahr enthalten sind:</w:t>
            </w:r>
            <w:bookmarkEnd w:id="6"/>
            <w:r>
              <w:t xml:space="preserve"> </w:t>
            </w:r>
          </w:p>
          <w:p w14:paraId="311AC46B" w14:textId="77777777" w:rsidR="00DD57B9" w:rsidRPr="00EB57E0" w:rsidRDefault="00DD57B9" w:rsidP="00C57428">
            <w:pPr>
              <w:pStyle w:val="BodyL2DE"/>
              <w:numPr>
                <w:ilvl w:val="0"/>
                <w:numId w:val="0"/>
              </w:numPr>
            </w:pPr>
          </w:p>
        </w:tc>
        <w:tc>
          <w:tcPr>
            <w:tcW w:w="4542" w:type="dxa"/>
            <w:gridSpan w:val="3"/>
          </w:tcPr>
          <w:p w14:paraId="6AEDF990" w14:textId="5DA46669" w:rsidR="00DD57B9" w:rsidRPr="00EB57E0" w:rsidRDefault="00DF59CB" w:rsidP="00990C6C">
            <w:pPr>
              <w:pStyle w:val="BodyL2EN"/>
            </w:pPr>
            <w:bookmarkStart w:id="7" w:name="_Ref127260339"/>
            <w:r w:rsidRPr="00DF59CB">
              <w:lastRenderedPageBreak/>
              <w:t xml:space="preserve">Business activities and management measures which exceed the ordinary scope of business of the Company and which are of substantial economic relevance, in particular all business activities and measures listed below, shall require the prior approval at least in text form pursuant to section 126b </w:t>
            </w:r>
            <w:r w:rsidRPr="00DF59CB">
              <w:lastRenderedPageBreak/>
              <w:t>German Civil Code (</w:t>
            </w:r>
            <w:proofErr w:type="spellStart"/>
            <w:r w:rsidRPr="00DF59CB">
              <w:t>Bürgerliches</w:t>
            </w:r>
            <w:proofErr w:type="spellEnd"/>
            <w:r w:rsidRPr="00DF59CB">
              <w:t xml:space="preserve"> </w:t>
            </w:r>
            <w:proofErr w:type="spellStart"/>
            <w:r w:rsidRPr="00DF59CB">
              <w:t>Gesetzbuch</w:t>
            </w:r>
            <w:proofErr w:type="spellEnd"/>
            <w:r w:rsidRPr="00DF59CB">
              <w:t xml:space="preserve"> – “BGB”) (</w:t>
            </w:r>
            <w:r w:rsidRPr="00991B84">
              <w:rPr>
                <w:b/>
              </w:rPr>
              <w:t>“Text Form”</w:t>
            </w:r>
            <w:r w:rsidRPr="00DF59CB">
              <w:t xml:space="preserve">) by </w:t>
            </w:r>
            <w:r w:rsidRPr="002917B1">
              <w:t>the Investors’ Majority a</w:t>
            </w:r>
            <w:r w:rsidRPr="00DF59CB">
              <w:t xml:space="preserve">s far they are not by virtue of either their nature or their scale specifically included in the Annual Budget for the respective fiscal year resolved by the shareholders’ meeting with the </w:t>
            </w:r>
            <w:r w:rsidRPr="002917B1">
              <w:t>consent of the Investors’ Majority:</w:t>
            </w:r>
            <w:bookmarkEnd w:id="7"/>
          </w:p>
        </w:tc>
      </w:tr>
      <w:tr w:rsidR="00DD57B9" w:rsidRPr="00144AEF" w14:paraId="260FC19B" w14:textId="77777777" w:rsidTr="003C39A5">
        <w:tc>
          <w:tcPr>
            <w:tcW w:w="4536" w:type="dxa"/>
            <w:gridSpan w:val="2"/>
          </w:tcPr>
          <w:p w14:paraId="4333597A" w14:textId="0869D339" w:rsidR="00DD57B9" w:rsidRPr="00EB57E0" w:rsidRDefault="00D103AC" w:rsidP="00D103AC">
            <w:pPr>
              <w:pStyle w:val="BodyL4DE"/>
            </w:pPr>
            <w:r w:rsidRPr="00D103AC">
              <w:lastRenderedPageBreak/>
              <w:t>jedes Rechtsgeschäft zwischen der Gesellschaft oder einer ihrer Tochtergesellschaften, einerseits, und</w:t>
            </w:r>
          </w:p>
        </w:tc>
        <w:tc>
          <w:tcPr>
            <w:tcW w:w="4542" w:type="dxa"/>
            <w:gridSpan w:val="3"/>
          </w:tcPr>
          <w:p w14:paraId="23FC6DDF" w14:textId="07F365C1" w:rsidR="00DD57B9" w:rsidRPr="00EB57E0" w:rsidRDefault="00C57428" w:rsidP="00D103AC">
            <w:pPr>
              <w:pStyle w:val="BodyL4EN"/>
              <w:rPr>
                <w:lang w:val="en-US"/>
              </w:rPr>
            </w:pPr>
            <w:r w:rsidRPr="00C57428">
              <w:rPr>
                <w:lang w:val="en-US"/>
              </w:rPr>
              <w:t>any legal transaction between the Company or one of its subsidiaries on the one hand and</w:t>
            </w:r>
          </w:p>
        </w:tc>
      </w:tr>
      <w:tr w:rsidR="001F6A65" w:rsidRPr="00144AEF" w14:paraId="412B03EA" w14:textId="77777777" w:rsidTr="003C39A5">
        <w:tc>
          <w:tcPr>
            <w:tcW w:w="4536" w:type="dxa"/>
            <w:gridSpan w:val="2"/>
          </w:tcPr>
          <w:p w14:paraId="511E8C36" w14:textId="114904A8" w:rsidR="00A02CB5" w:rsidRPr="00EB57E0" w:rsidRDefault="00C668AD" w:rsidP="004F5408">
            <w:pPr>
              <w:pStyle w:val="Aufzhlungszeichen"/>
            </w:pPr>
            <w:r w:rsidRPr="00C668AD">
              <w:t>einem Gesellschafter,</w:t>
            </w:r>
          </w:p>
        </w:tc>
        <w:tc>
          <w:tcPr>
            <w:tcW w:w="4542" w:type="dxa"/>
            <w:gridSpan w:val="3"/>
          </w:tcPr>
          <w:p w14:paraId="1BF5D64D" w14:textId="36DFEA43" w:rsidR="00A02CB5" w:rsidRPr="00EB57E0" w:rsidRDefault="000A02CA" w:rsidP="004F5408">
            <w:pPr>
              <w:pStyle w:val="Aufzhlungszeichen"/>
              <w:rPr>
                <w:lang w:val="en-US"/>
              </w:rPr>
            </w:pPr>
            <w:r w:rsidRPr="000A02CA">
              <w:rPr>
                <w:lang w:val="en-US"/>
              </w:rPr>
              <w:t>a shareholder,</w:t>
            </w:r>
          </w:p>
        </w:tc>
      </w:tr>
      <w:tr w:rsidR="000A02CA" w:rsidRPr="00664798" w14:paraId="164DDB7B" w14:textId="77777777" w:rsidTr="003C39A5">
        <w:tc>
          <w:tcPr>
            <w:tcW w:w="4536" w:type="dxa"/>
            <w:gridSpan w:val="2"/>
          </w:tcPr>
          <w:p w14:paraId="6527701C" w14:textId="0704CEE6" w:rsidR="000A02CA" w:rsidRPr="00B65245" w:rsidRDefault="00BF1689" w:rsidP="004F5408">
            <w:pPr>
              <w:pStyle w:val="Aufzhlungszeichen"/>
            </w:pPr>
            <w:r w:rsidRPr="00BF1689">
              <w:t>einem Mitglied der Geschäftsführung der Gesellschaft,</w:t>
            </w:r>
          </w:p>
        </w:tc>
        <w:tc>
          <w:tcPr>
            <w:tcW w:w="4542" w:type="dxa"/>
            <w:gridSpan w:val="3"/>
          </w:tcPr>
          <w:p w14:paraId="3504DAE2" w14:textId="5BF1BE4B" w:rsidR="000A02CA" w:rsidRPr="00EB57E0" w:rsidRDefault="009227E6" w:rsidP="004F5408">
            <w:pPr>
              <w:pStyle w:val="Aufzhlungszeichen"/>
              <w:rPr>
                <w:lang w:val="en-US"/>
              </w:rPr>
            </w:pPr>
            <w:r w:rsidRPr="009227E6">
              <w:rPr>
                <w:lang w:val="en-US"/>
              </w:rPr>
              <w:t>a member of the Management of the Company,</w:t>
            </w:r>
          </w:p>
        </w:tc>
      </w:tr>
      <w:tr w:rsidR="00A02CB5" w:rsidRPr="00664798" w14:paraId="7CE069AB" w14:textId="77777777" w:rsidTr="003C39A5">
        <w:tc>
          <w:tcPr>
            <w:tcW w:w="4536" w:type="dxa"/>
            <w:gridSpan w:val="2"/>
          </w:tcPr>
          <w:p w14:paraId="706E1AD0" w14:textId="687DFDD1" w:rsidR="00A02CB5" w:rsidRPr="00EB57E0" w:rsidRDefault="00BF1689" w:rsidP="004F5408">
            <w:pPr>
              <w:pStyle w:val="Aufzhlungszeichen"/>
            </w:pPr>
            <w:r w:rsidRPr="00BF1689">
              <w:t>einem Angehörigen im Sinne von § 15 AO eines Gesellschafters oder eines Mitglieds der Geschäftsführung der Gesellschaft ("Angehöriger") oder</w:t>
            </w:r>
          </w:p>
        </w:tc>
        <w:tc>
          <w:tcPr>
            <w:tcW w:w="4542" w:type="dxa"/>
            <w:gridSpan w:val="3"/>
          </w:tcPr>
          <w:p w14:paraId="4B0794B3" w14:textId="378EEDC7" w:rsidR="00A02CB5" w:rsidRPr="00EB57E0" w:rsidRDefault="00077484" w:rsidP="004F5408">
            <w:pPr>
              <w:pStyle w:val="Aufzhlungszeichen"/>
              <w:rPr>
                <w:lang w:val="en-US"/>
              </w:rPr>
            </w:pPr>
            <w:r w:rsidRPr="00077484">
              <w:rPr>
                <w:lang w:val="en-US"/>
              </w:rPr>
              <w:t>a relative within the meaning of § 15 of the German Fiscal Code (</w:t>
            </w:r>
            <w:proofErr w:type="spellStart"/>
            <w:r w:rsidRPr="00077484">
              <w:rPr>
                <w:lang w:val="en-US"/>
              </w:rPr>
              <w:t>Abgabenordnung</w:t>
            </w:r>
            <w:proofErr w:type="spellEnd"/>
            <w:r w:rsidRPr="00077484">
              <w:rPr>
                <w:lang w:val="en-US"/>
              </w:rPr>
              <w:t xml:space="preserve"> – "AO") of a shareholder or a member of the Management of the Company ("Relative") or</w:t>
            </w:r>
          </w:p>
        </w:tc>
      </w:tr>
      <w:tr w:rsidR="00A02CB5" w:rsidRPr="00EB57E0" w14:paraId="20B283A7" w14:textId="77777777" w:rsidTr="003C39A5">
        <w:tc>
          <w:tcPr>
            <w:tcW w:w="4536" w:type="dxa"/>
            <w:gridSpan w:val="2"/>
          </w:tcPr>
          <w:p w14:paraId="53755858" w14:textId="7A49CECC" w:rsidR="00A02CB5" w:rsidRPr="00EB57E0" w:rsidRDefault="00BF1689" w:rsidP="004F5408">
            <w:pPr>
              <w:pStyle w:val="Aufzhlungszeichen"/>
              <w:rPr>
                <w:lang w:val="en-US"/>
              </w:rPr>
            </w:pPr>
            <w:proofErr w:type="spellStart"/>
            <w:r w:rsidRPr="00BF1689">
              <w:rPr>
                <w:lang w:val="en-US"/>
              </w:rPr>
              <w:t>einem</w:t>
            </w:r>
            <w:proofErr w:type="spellEnd"/>
            <w:r w:rsidRPr="00BF1689">
              <w:rPr>
                <w:lang w:val="en-US"/>
              </w:rPr>
              <w:t xml:space="preserve"> </w:t>
            </w:r>
            <w:proofErr w:type="spellStart"/>
            <w:r w:rsidRPr="00BF1689">
              <w:rPr>
                <w:lang w:val="en-US"/>
              </w:rPr>
              <w:t>mit</w:t>
            </w:r>
            <w:proofErr w:type="spellEnd"/>
            <w:r w:rsidRPr="00BF1689">
              <w:rPr>
                <w:lang w:val="en-US"/>
              </w:rPr>
              <w:t xml:space="preserve"> </w:t>
            </w:r>
            <w:proofErr w:type="spellStart"/>
            <w:r w:rsidRPr="00BF1689">
              <w:rPr>
                <w:lang w:val="en-US"/>
              </w:rPr>
              <w:t>einem</w:t>
            </w:r>
            <w:proofErr w:type="spellEnd"/>
            <w:r w:rsidRPr="00BF1689">
              <w:rPr>
                <w:lang w:val="en-US"/>
              </w:rPr>
              <w:t xml:space="preserve"> </w:t>
            </w:r>
            <w:proofErr w:type="spellStart"/>
            <w:r w:rsidRPr="00BF1689">
              <w:rPr>
                <w:lang w:val="en-US"/>
              </w:rPr>
              <w:t>Gesellschafter</w:t>
            </w:r>
            <w:proofErr w:type="spellEnd"/>
            <w:r w:rsidRPr="00BF1689">
              <w:rPr>
                <w:lang w:val="en-US"/>
              </w:rPr>
              <w:t xml:space="preserve">, </w:t>
            </w:r>
            <w:proofErr w:type="spellStart"/>
            <w:r w:rsidRPr="00BF1689">
              <w:rPr>
                <w:lang w:val="en-US"/>
              </w:rPr>
              <w:t>einem</w:t>
            </w:r>
            <w:proofErr w:type="spellEnd"/>
            <w:r w:rsidRPr="00BF1689">
              <w:rPr>
                <w:lang w:val="en-US"/>
              </w:rPr>
              <w:t xml:space="preserve"> </w:t>
            </w:r>
            <w:proofErr w:type="spellStart"/>
            <w:r w:rsidRPr="00BF1689">
              <w:rPr>
                <w:lang w:val="en-US"/>
              </w:rPr>
              <w:t>Mitglied</w:t>
            </w:r>
            <w:proofErr w:type="spellEnd"/>
            <w:r w:rsidRPr="00BF1689">
              <w:rPr>
                <w:lang w:val="en-US"/>
              </w:rPr>
              <w:t xml:space="preserve"> der </w:t>
            </w:r>
            <w:proofErr w:type="spellStart"/>
            <w:r w:rsidRPr="00BF1689">
              <w:rPr>
                <w:lang w:val="en-US"/>
              </w:rPr>
              <w:t>Geschäftsführung</w:t>
            </w:r>
            <w:proofErr w:type="spellEnd"/>
            <w:r w:rsidRPr="00BF1689">
              <w:rPr>
                <w:lang w:val="en-US"/>
              </w:rPr>
              <w:t xml:space="preserve"> der Gesellschaft </w:t>
            </w:r>
            <w:proofErr w:type="spellStart"/>
            <w:r w:rsidRPr="00BF1689">
              <w:rPr>
                <w:lang w:val="en-US"/>
              </w:rPr>
              <w:t>oder</w:t>
            </w:r>
            <w:proofErr w:type="spellEnd"/>
            <w:r w:rsidRPr="00BF1689">
              <w:rPr>
                <w:lang w:val="en-US"/>
              </w:rPr>
              <w:t xml:space="preserve"> </w:t>
            </w:r>
            <w:proofErr w:type="spellStart"/>
            <w:r w:rsidRPr="00BF1689">
              <w:rPr>
                <w:lang w:val="en-US"/>
              </w:rPr>
              <w:t>einem</w:t>
            </w:r>
            <w:proofErr w:type="spellEnd"/>
            <w:r w:rsidRPr="00BF1689">
              <w:rPr>
                <w:lang w:val="en-US"/>
              </w:rPr>
              <w:t xml:space="preserve"> </w:t>
            </w:r>
            <w:proofErr w:type="spellStart"/>
            <w:r w:rsidRPr="00BF1689">
              <w:rPr>
                <w:lang w:val="en-US"/>
              </w:rPr>
              <w:t>Angehörigen</w:t>
            </w:r>
            <w:proofErr w:type="spellEnd"/>
            <w:r w:rsidRPr="00BF1689">
              <w:rPr>
                <w:lang w:val="en-US"/>
              </w:rPr>
              <w:t xml:space="preserve"> </w:t>
            </w:r>
            <w:proofErr w:type="spellStart"/>
            <w:r w:rsidRPr="00BF1689">
              <w:rPr>
                <w:lang w:val="en-US"/>
              </w:rPr>
              <w:t>verbundenen</w:t>
            </w:r>
            <w:proofErr w:type="spellEnd"/>
            <w:r w:rsidRPr="00BF1689">
              <w:rPr>
                <w:lang w:val="en-US"/>
              </w:rPr>
              <w:t xml:space="preserve"> </w:t>
            </w:r>
            <w:proofErr w:type="spellStart"/>
            <w:r w:rsidRPr="00BF1689">
              <w:rPr>
                <w:lang w:val="en-US"/>
              </w:rPr>
              <w:t>Unternehmen</w:t>
            </w:r>
            <w:proofErr w:type="spellEnd"/>
            <w:r w:rsidRPr="00BF1689">
              <w:rPr>
                <w:lang w:val="en-US"/>
              </w:rPr>
              <w:t xml:space="preserve"> </w:t>
            </w:r>
            <w:proofErr w:type="spellStart"/>
            <w:r w:rsidRPr="00BF1689">
              <w:rPr>
                <w:lang w:val="en-US"/>
              </w:rPr>
              <w:t>im</w:t>
            </w:r>
            <w:proofErr w:type="spellEnd"/>
            <w:r w:rsidRPr="00BF1689">
              <w:rPr>
                <w:lang w:val="en-US"/>
              </w:rPr>
              <w:t xml:space="preserve"> </w:t>
            </w:r>
            <w:proofErr w:type="spellStart"/>
            <w:r w:rsidRPr="00BF1689">
              <w:rPr>
                <w:lang w:val="en-US"/>
              </w:rPr>
              <w:t>Sinne</w:t>
            </w:r>
            <w:proofErr w:type="spellEnd"/>
            <w:r w:rsidRPr="00BF1689">
              <w:rPr>
                <w:lang w:val="en-US"/>
              </w:rPr>
              <w:t xml:space="preserve"> von § 15 </w:t>
            </w:r>
            <w:proofErr w:type="spellStart"/>
            <w:r w:rsidRPr="00BF1689">
              <w:rPr>
                <w:lang w:val="en-US"/>
              </w:rPr>
              <w:t>AktG</w:t>
            </w:r>
            <w:proofErr w:type="spellEnd"/>
            <w:r w:rsidRPr="00BF1689">
              <w:rPr>
                <w:lang w:val="en-US"/>
              </w:rPr>
              <w:t>,</w:t>
            </w:r>
          </w:p>
        </w:tc>
        <w:tc>
          <w:tcPr>
            <w:tcW w:w="4542" w:type="dxa"/>
            <w:gridSpan w:val="3"/>
          </w:tcPr>
          <w:p w14:paraId="57CAF8AA" w14:textId="2D13D3DE" w:rsidR="00A02CB5" w:rsidRPr="00EB57E0" w:rsidRDefault="00077484" w:rsidP="004F5408">
            <w:pPr>
              <w:pStyle w:val="Aufzhlungszeichen"/>
              <w:rPr>
                <w:lang w:val="en-US"/>
              </w:rPr>
            </w:pPr>
            <w:r w:rsidRPr="00077484">
              <w:rPr>
                <w:lang w:val="en-US"/>
              </w:rPr>
              <w:t>an affiliated company within the meaning of § 15 German Stock Corporation Act (</w:t>
            </w:r>
            <w:proofErr w:type="spellStart"/>
            <w:r w:rsidRPr="00077484">
              <w:rPr>
                <w:lang w:val="en-US"/>
              </w:rPr>
              <w:t>Aktiengesetz</w:t>
            </w:r>
            <w:proofErr w:type="spellEnd"/>
            <w:r w:rsidRPr="00077484">
              <w:rPr>
                <w:lang w:val="en-US"/>
              </w:rPr>
              <w:t xml:space="preserve"> – “</w:t>
            </w:r>
            <w:proofErr w:type="spellStart"/>
            <w:r w:rsidRPr="00077484">
              <w:rPr>
                <w:lang w:val="en-US"/>
              </w:rPr>
              <w:t>AktG</w:t>
            </w:r>
            <w:proofErr w:type="spellEnd"/>
            <w:r w:rsidRPr="00077484">
              <w:rPr>
                <w:lang w:val="en-US"/>
              </w:rPr>
              <w:t>”) of a shareholder, a member of the Management of the Company or a Relative</w:t>
            </w:r>
          </w:p>
        </w:tc>
      </w:tr>
      <w:tr w:rsidR="00A02CB5" w:rsidRPr="00EB57E0" w14:paraId="4952A666" w14:textId="77777777" w:rsidTr="003C39A5">
        <w:tc>
          <w:tcPr>
            <w:tcW w:w="4536" w:type="dxa"/>
            <w:gridSpan w:val="2"/>
          </w:tcPr>
          <w:p w14:paraId="5B846ED3" w14:textId="5042EF4C" w:rsidR="00A02CB5" w:rsidRPr="00EB57E0" w:rsidRDefault="004F5408" w:rsidP="00B77AF8">
            <w:pPr>
              <w:pStyle w:val="BodyL4DE"/>
              <w:numPr>
                <w:ilvl w:val="0"/>
                <w:numId w:val="0"/>
              </w:numPr>
              <w:ind w:left="1134"/>
              <w:rPr>
                <w:lang w:val="en-US"/>
              </w:rPr>
            </w:pPr>
            <w:r>
              <w:t>a</w:t>
            </w:r>
            <w:r w:rsidR="00BF1689">
              <w:t>ndererseits</w:t>
            </w:r>
            <w:r w:rsidR="00077484">
              <w:t>.</w:t>
            </w:r>
          </w:p>
        </w:tc>
        <w:tc>
          <w:tcPr>
            <w:tcW w:w="4542" w:type="dxa"/>
            <w:gridSpan w:val="3"/>
          </w:tcPr>
          <w:p w14:paraId="029C82CD" w14:textId="4FCC317A" w:rsidR="00A02CB5" w:rsidRPr="00EB57E0" w:rsidRDefault="004F5408" w:rsidP="00B77AF8">
            <w:pPr>
              <w:pStyle w:val="BodyL4EN"/>
              <w:numPr>
                <w:ilvl w:val="0"/>
                <w:numId w:val="0"/>
              </w:numPr>
              <w:ind w:left="1134"/>
              <w:rPr>
                <w:lang w:val="en-US"/>
              </w:rPr>
            </w:pPr>
            <w:r>
              <w:rPr>
                <w:lang w:val="en-US"/>
              </w:rPr>
              <w:t>o</w:t>
            </w:r>
            <w:r w:rsidR="00077484">
              <w:rPr>
                <w:lang w:val="en-US"/>
              </w:rPr>
              <w:t>n the other hand.</w:t>
            </w:r>
          </w:p>
        </w:tc>
      </w:tr>
      <w:tr w:rsidR="00EB57E0" w:rsidRPr="00664798" w14:paraId="101C1A42" w14:textId="77777777" w:rsidTr="003C39A5">
        <w:trPr>
          <w:gridAfter w:val="1"/>
          <w:wAfter w:w="6" w:type="dxa"/>
        </w:trPr>
        <w:tc>
          <w:tcPr>
            <w:tcW w:w="4536" w:type="dxa"/>
            <w:gridSpan w:val="2"/>
          </w:tcPr>
          <w:p w14:paraId="462B79BE" w14:textId="3537EFD6" w:rsidR="00EB57E0" w:rsidRPr="00EB57E0" w:rsidRDefault="004F5408" w:rsidP="004F5408">
            <w:pPr>
              <w:pStyle w:val="BodyL4DE"/>
            </w:pPr>
            <w:r>
              <w:t>j</w:t>
            </w:r>
            <w:r w:rsidR="008A75AA" w:rsidRPr="008A75AA">
              <w:t>ede/r Erwerb, Veräußerung, Verpfändung oder Übertragung von Wirtschaftsgütern der Gesellschaft, soweit sie einen Betrag in Höhe von EUR [</w:t>
            </w:r>
            <w:r w:rsidR="008A75AA" w:rsidRPr="00C95184">
              <w:rPr>
                <w:highlight w:val="yellow"/>
              </w:rPr>
              <w:t>25.000,00</w:t>
            </w:r>
            <w:r w:rsidR="008A75AA" w:rsidRPr="008A75AA">
              <w:t>] pro Geschäftsjahr übersteigen, oder sofern es sich um wesentliche Wirtschaftsgüter der Gesellschaft handelt;</w:t>
            </w:r>
          </w:p>
        </w:tc>
        <w:tc>
          <w:tcPr>
            <w:tcW w:w="4536" w:type="dxa"/>
            <w:gridSpan w:val="2"/>
          </w:tcPr>
          <w:p w14:paraId="0CEA35BC" w14:textId="25462981" w:rsidR="00EB57E0" w:rsidRPr="00EB57E0" w:rsidRDefault="008A75AA" w:rsidP="004F5408">
            <w:pPr>
              <w:pStyle w:val="BodyL4EN"/>
              <w:rPr>
                <w:lang w:val="en-US"/>
              </w:rPr>
            </w:pPr>
            <w:r w:rsidRPr="008A75AA">
              <w:rPr>
                <w:lang w:val="en-US"/>
              </w:rPr>
              <w:t>any acquisition, sale, pledge or transfer of business assets of the Company to the extent that they exceed the amount of EUR [</w:t>
            </w:r>
            <w:r w:rsidRPr="00C95184">
              <w:rPr>
                <w:highlight w:val="yellow"/>
                <w:lang w:val="en-US"/>
              </w:rPr>
              <w:t>25,000.00</w:t>
            </w:r>
            <w:r w:rsidRPr="008A75AA">
              <w:rPr>
                <w:lang w:val="en-US"/>
              </w:rPr>
              <w:t>] per financial year or in case they are the principal assets of the Company;</w:t>
            </w:r>
          </w:p>
        </w:tc>
      </w:tr>
      <w:tr w:rsidR="00EB57E0" w:rsidRPr="00664798" w14:paraId="614AF773" w14:textId="77777777" w:rsidTr="003C39A5">
        <w:trPr>
          <w:gridAfter w:val="1"/>
          <w:wAfter w:w="6" w:type="dxa"/>
        </w:trPr>
        <w:tc>
          <w:tcPr>
            <w:tcW w:w="4536" w:type="dxa"/>
            <w:gridSpan w:val="2"/>
          </w:tcPr>
          <w:p w14:paraId="4C974DD4" w14:textId="7CB4CEBE" w:rsidR="00EB57E0" w:rsidRPr="00AD6E75" w:rsidRDefault="00317C77" w:rsidP="004F5408">
            <w:pPr>
              <w:pStyle w:val="BodyL4DE"/>
            </w:pPr>
            <w:r w:rsidRPr="00317C77">
              <w:t xml:space="preserve">jede Gründung und Beendigung von Tochtergesellschaften oder </w:t>
            </w:r>
            <w:r w:rsidRPr="00317C77">
              <w:lastRenderedPageBreak/>
              <w:t>Unternehmen, Erwerb und Veräußerung von Beteiligungen an anderen Unternehmen sowie der Erwerb anderer Geschäftsbetriebe im Ganzen oder zu wesentlichen Teilen;</w:t>
            </w:r>
          </w:p>
        </w:tc>
        <w:tc>
          <w:tcPr>
            <w:tcW w:w="4536" w:type="dxa"/>
            <w:gridSpan w:val="2"/>
          </w:tcPr>
          <w:p w14:paraId="6391893E" w14:textId="606C8940" w:rsidR="00EB57E0" w:rsidRPr="00EB57E0" w:rsidRDefault="008A75AA" w:rsidP="00B9015A">
            <w:pPr>
              <w:pStyle w:val="BodyL4EN"/>
            </w:pPr>
            <w:proofErr w:type="spellStart"/>
            <w:r w:rsidRPr="008A75AA">
              <w:lastRenderedPageBreak/>
              <w:t>the</w:t>
            </w:r>
            <w:proofErr w:type="spellEnd"/>
            <w:r w:rsidRPr="008A75AA">
              <w:t xml:space="preserve"> </w:t>
            </w:r>
            <w:proofErr w:type="spellStart"/>
            <w:r w:rsidRPr="008A75AA">
              <w:t>establishment</w:t>
            </w:r>
            <w:proofErr w:type="spellEnd"/>
            <w:r w:rsidRPr="008A75AA">
              <w:t xml:space="preserve"> and </w:t>
            </w:r>
            <w:proofErr w:type="spellStart"/>
            <w:r w:rsidRPr="008A75AA">
              <w:t>termination</w:t>
            </w:r>
            <w:proofErr w:type="spellEnd"/>
            <w:r w:rsidRPr="008A75AA">
              <w:t xml:space="preserve"> </w:t>
            </w:r>
            <w:proofErr w:type="spellStart"/>
            <w:r w:rsidRPr="008A75AA">
              <w:t>of</w:t>
            </w:r>
            <w:proofErr w:type="spellEnd"/>
            <w:r w:rsidRPr="008A75AA">
              <w:t xml:space="preserve"> </w:t>
            </w:r>
            <w:proofErr w:type="spellStart"/>
            <w:r w:rsidRPr="008A75AA">
              <w:t>subsidiaries</w:t>
            </w:r>
            <w:proofErr w:type="spellEnd"/>
            <w:r w:rsidRPr="008A75AA">
              <w:t xml:space="preserve"> </w:t>
            </w:r>
            <w:proofErr w:type="spellStart"/>
            <w:r w:rsidRPr="008A75AA">
              <w:t>or</w:t>
            </w:r>
            <w:proofErr w:type="spellEnd"/>
            <w:r w:rsidRPr="008A75AA">
              <w:t xml:space="preserve"> </w:t>
            </w:r>
            <w:proofErr w:type="spellStart"/>
            <w:r w:rsidRPr="008A75AA">
              <w:lastRenderedPageBreak/>
              <w:t>enterprises</w:t>
            </w:r>
            <w:proofErr w:type="spellEnd"/>
            <w:r w:rsidRPr="008A75AA">
              <w:t xml:space="preserve">, </w:t>
            </w:r>
            <w:proofErr w:type="spellStart"/>
            <w:r w:rsidRPr="008A75AA">
              <w:t>the</w:t>
            </w:r>
            <w:proofErr w:type="spellEnd"/>
            <w:r w:rsidRPr="008A75AA">
              <w:t xml:space="preserve"> </w:t>
            </w:r>
            <w:proofErr w:type="spellStart"/>
            <w:r w:rsidRPr="008A75AA">
              <w:t>acquisition</w:t>
            </w:r>
            <w:proofErr w:type="spellEnd"/>
            <w:r w:rsidRPr="008A75AA">
              <w:t xml:space="preserve"> and </w:t>
            </w:r>
            <w:proofErr w:type="spellStart"/>
            <w:r w:rsidRPr="008A75AA">
              <w:t>disposal</w:t>
            </w:r>
            <w:proofErr w:type="spellEnd"/>
            <w:r w:rsidRPr="008A75AA">
              <w:t xml:space="preserve"> </w:t>
            </w:r>
            <w:proofErr w:type="spellStart"/>
            <w:r w:rsidRPr="008A75AA">
              <w:t>of</w:t>
            </w:r>
            <w:proofErr w:type="spellEnd"/>
            <w:r w:rsidRPr="008A75AA">
              <w:t xml:space="preserve"> </w:t>
            </w:r>
            <w:proofErr w:type="spellStart"/>
            <w:r w:rsidRPr="008A75AA">
              <w:t>participations</w:t>
            </w:r>
            <w:proofErr w:type="spellEnd"/>
            <w:r w:rsidRPr="008A75AA">
              <w:t xml:space="preserve"> in </w:t>
            </w:r>
            <w:proofErr w:type="spellStart"/>
            <w:r w:rsidRPr="008A75AA">
              <w:t>other</w:t>
            </w:r>
            <w:proofErr w:type="spellEnd"/>
            <w:r w:rsidRPr="008A75AA">
              <w:t xml:space="preserve"> </w:t>
            </w:r>
            <w:proofErr w:type="spellStart"/>
            <w:r w:rsidRPr="008A75AA">
              <w:t>enterprises</w:t>
            </w:r>
            <w:proofErr w:type="spellEnd"/>
            <w:r w:rsidRPr="008A75AA">
              <w:t xml:space="preserve"> </w:t>
            </w:r>
            <w:proofErr w:type="spellStart"/>
            <w:r w:rsidRPr="008A75AA">
              <w:t>as</w:t>
            </w:r>
            <w:proofErr w:type="spellEnd"/>
            <w:r w:rsidRPr="008A75AA">
              <w:t xml:space="preserve"> </w:t>
            </w:r>
            <w:proofErr w:type="spellStart"/>
            <w:r w:rsidRPr="008A75AA">
              <w:t>well</w:t>
            </w:r>
            <w:proofErr w:type="spellEnd"/>
            <w:r w:rsidRPr="008A75AA">
              <w:t xml:space="preserve"> </w:t>
            </w:r>
            <w:proofErr w:type="spellStart"/>
            <w:r w:rsidRPr="008A75AA">
              <w:t>as</w:t>
            </w:r>
            <w:proofErr w:type="spellEnd"/>
            <w:r w:rsidRPr="008A75AA">
              <w:t xml:space="preserve"> </w:t>
            </w:r>
            <w:proofErr w:type="spellStart"/>
            <w:r w:rsidRPr="008A75AA">
              <w:t>the</w:t>
            </w:r>
            <w:proofErr w:type="spellEnd"/>
            <w:r w:rsidRPr="008A75AA">
              <w:t xml:space="preserve"> </w:t>
            </w:r>
            <w:proofErr w:type="spellStart"/>
            <w:r w:rsidRPr="008A75AA">
              <w:t>acquisition</w:t>
            </w:r>
            <w:proofErr w:type="spellEnd"/>
            <w:r w:rsidRPr="008A75AA">
              <w:t xml:space="preserve"> </w:t>
            </w:r>
            <w:proofErr w:type="spellStart"/>
            <w:r w:rsidRPr="008A75AA">
              <w:t>of</w:t>
            </w:r>
            <w:proofErr w:type="spellEnd"/>
            <w:r w:rsidRPr="008A75AA">
              <w:t xml:space="preserve"> </w:t>
            </w:r>
            <w:proofErr w:type="spellStart"/>
            <w:r w:rsidRPr="008A75AA">
              <w:t>other</w:t>
            </w:r>
            <w:proofErr w:type="spellEnd"/>
            <w:r w:rsidRPr="008A75AA">
              <w:t xml:space="preserve"> </w:t>
            </w:r>
            <w:proofErr w:type="spellStart"/>
            <w:r w:rsidRPr="008A75AA">
              <w:t>business</w:t>
            </w:r>
            <w:proofErr w:type="spellEnd"/>
            <w:r w:rsidRPr="008A75AA">
              <w:t xml:space="preserve"> </w:t>
            </w:r>
            <w:proofErr w:type="spellStart"/>
            <w:r w:rsidRPr="008A75AA">
              <w:t>operations</w:t>
            </w:r>
            <w:proofErr w:type="spellEnd"/>
            <w:r w:rsidRPr="008A75AA">
              <w:t xml:space="preserve"> in </w:t>
            </w:r>
            <w:proofErr w:type="spellStart"/>
            <w:r w:rsidRPr="008A75AA">
              <w:t>whole</w:t>
            </w:r>
            <w:proofErr w:type="spellEnd"/>
            <w:r w:rsidRPr="008A75AA">
              <w:t xml:space="preserve"> </w:t>
            </w:r>
            <w:proofErr w:type="spellStart"/>
            <w:r w:rsidRPr="008A75AA">
              <w:t>or</w:t>
            </w:r>
            <w:proofErr w:type="spellEnd"/>
            <w:r w:rsidRPr="008A75AA">
              <w:t xml:space="preserve"> </w:t>
            </w:r>
            <w:proofErr w:type="spellStart"/>
            <w:r w:rsidRPr="008A75AA">
              <w:t>to</w:t>
            </w:r>
            <w:proofErr w:type="spellEnd"/>
            <w:r w:rsidRPr="008A75AA">
              <w:t xml:space="preserve"> substantial </w:t>
            </w:r>
            <w:proofErr w:type="spellStart"/>
            <w:r w:rsidRPr="008A75AA">
              <w:t>parts</w:t>
            </w:r>
            <w:proofErr w:type="spellEnd"/>
            <w:r w:rsidRPr="008A75AA">
              <w:t>;</w:t>
            </w:r>
          </w:p>
        </w:tc>
      </w:tr>
      <w:tr w:rsidR="00EB57E0" w:rsidRPr="00664798" w14:paraId="58656E83" w14:textId="77777777" w:rsidTr="003C39A5">
        <w:trPr>
          <w:gridAfter w:val="1"/>
          <w:wAfter w:w="6" w:type="dxa"/>
        </w:trPr>
        <w:tc>
          <w:tcPr>
            <w:tcW w:w="4536" w:type="dxa"/>
            <w:gridSpan w:val="2"/>
          </w:tcPr>
          <w:p w14:paraId="62A65889" w14:textId="1FEF2437" w:rsidR="00EB57E0" w:rsidRPr="00EB57E0" w:rsidRDefault="00317C77" w:rsidP="004F5408">
            <w:pPr>
              <w:pStyle w:val="BodyL4DE"/>
            </w:pPr>
            <w:r w:rsidRPr="00317C77">
              <w:lastRenderedPageBreak/>
              <w:t>jede Errichtung, Erwerb, Schließung und Veräußerung von Betrieben, Teilbetrieben oder Zweigniederlassungen;</w:t>
            </w:r>
          </w:p>
        </w:tc>
        <w:tc>
          <w:tcPr>
            <w:tcW w:w="4536" w:type="dxa"/>
            <w:gridSpan w:val="2"/>
          </w:tcPr>
          <w:p w14:paraId="229F67FF" w14:textId="56D29145" w:rsidR="00EB57E0" w:rsidRPr="00EB57E0" w:rsidRDefault="00A7626A" w:rsidP="00B9015A">
            <w:pPr>
              <w:pStyle w:val="BodyL4EN"/>
            </w:pPr>
            <w:proofErr w:type="spellStart"/>
            <w:r w:rsidRPr="00A7626A">
              <w:t>formation</w:t>
            </w:r>
            <w:proofErr w:type="spellEnd"/>
            <w:r w:rsidRPr="00A7626A">
              <w:t xml:space="preserve">, </w:t>
            </w:r>
            <w:proofErr w:type="spellStart"/>
            <w:r w:rsidRPr="00A7626A">
              <w:t>acquisition</w:t>
            </w:r>
            <w:proofErr w:type="spellEnd"/>
            <w:r w:rsidRPr="00A7626A">
              <w:t xml:space="preserve">, </w:t>
            </w:r>
            <w:proofErr w:type="spellStart"/>
            <w:r w:rsidRPr="00A7626A">
              <w:t>closure</w:t>
            </w:r>
            <w:proofErr w:type="spellEnd"/>
            <w:r w:rsidRPr="00A7626A">
              <w:t xml:space="preserve"> and </w:t>
            </w:r>
            <w:proofErr w:type="spellStart"/>
            <w:r w:rsidRPr="00A7626A">
              <w:t>sale</w:t>
            </w:r>
            <w:proofErr w:type="spellEnd"/>
            <w:r w:rsidRPr="00A7626A">
              <w:t xml:space="preserve"> </w:t>
            </w:r>
            <w:proofErr w:type="spellStart"/>
            <w:r w:rsidRPr="00A7626A">
              <w:t>of</w:t>
            </w:r>
            <w:proofErr w:type="spellEnd"/>
            <w:r w:rsidRPr="00A7626A">
              <w:t xml:space="preserve"> </w:t>
            </w:r>
            <w:proofErr w:type="spellStart"/>
            <w:r w:rsidRPr="00A7626A">
              <w:t>operations</w:t>
            </w:r>
            <w:proofErr w:type="spellEnd"/>
            <w:r w:rsidRPr="00A7626A">
              <w:t xml:space="preserve">, partial </w:t>
            </w:r>
            <w:proofErr w:type="spellStart"/>
            <w:r w:rsidRPr="00A7626A">
              <w:t>operations</w:t>
            </w:r>
            <w:proofErr w:type="spellEnd"/>
            <w:r w:rsidRPr="00A7626A">
              <w:t xml:space="preserve"> </w:t>
            </w:r>
            <w:proofErr w:type="spellStart"/>
            <w:r w:rsidRPr="00A7626A">
              <w:t>or</w:t>
            </w:r>
            <w:proofErr w:type="spellEnd"/>
            <w:r w:rsidRPr="00A7626A">
              <w:t xml:space="preserve"> </w:t>
            </w:r>
            <w:proofErr w:type="spellStart"/>
            <w:r w:rsidRPr="00A7626A">
              <w:t>branches</w:t>
            </w:r>
            <w:proofErr w:type="spellEnd"/>
            <w:r w:rsidRPr="00A7626A">
              <w:t>;</w:t>
            </w:r>
          </w:p>
        </w:tc>
      </w:tr>
      <w:tr w:rsidR="00A7626A" w:rsidRPr="00664798" w14:paraId="0DC81C52" w14:textId="77777777" w:rsidTr="003C39A5">
        <w:trPr>
          <w:gridAfter w:val="1"/>
          <w:wAfter w:w="6" w:type="dxa"/>
        </w:trPr>
        <w:tc>
          <w:tcPr>
            <w:tcW w:w="4536" w:type="dxa"/>
            <w:gridSpan w:val="2"/>
          </w:tcPr>
          <w:p w14:paraId="752A492D" w14:textId="2A0BFE02" w:rsidR="00A7626A" w:rsidRDefault="004061A6" w:rsidP="0054543C">
            <w:pPr>
              <w:pStyle w:val="BodyL4DE"/>
            </w:pPr>
            <w:r w:rsidRPr="004061A6">
              <w:t>jede/r Erwerb, Veräußerung oder Belastung von Grundstücken und grundstücksgleichen Rechten sowie sonstige Verfügungen darüber;</w:t>
            </w:r>
          </w:p>
        </w:tc>
        <w:tc>
          <w:tcPr>
            <w:tcW w:w="4536" w:type="dxa"/>
            <w:gridSpan w:val="2"/>
          </w:tcPr>
          <w:p w14:paraId="72464B6A" w14:textId="0BCABA4B" w:rsidR="00A7626A" w:rsidRPr="00A7626A" w:rsidRDefault="000F5043" w:rsidP="00B9015A">
            <w:pPr>
              <w:pStyle w:val="BodyL4EN"/>
            </w:pPr>
            <w:proofErr w:type="spellStart"/>
            <w:r w:rsidRPr="000F5043">
              <w:t>acquisition</w:t>
            </w:r>
            <w:proofErr w:type="spellEnd"/>
            <w:r w:rsidRPr="000F5043">
              <w:t xml:space="preserve">, </w:t>
            </w:r>
            <w:proofErr w:type="spellStart"/>
            <w:r w:rsidRPr="000F5043">
              <w:t>sale</w:t>
            </w:r>
            <w:proofErr w:type="spellEnd"/>
            <w:r w:rsidRPr="000F5043">
              <w:t xml:space="preserve"> </w:t>
            </w:r>
            <w:proofErr w:type="spellStart"/>
            <w:r w:rsidRPr="000F5043">
              <w:t>or</w:t>
            </w:r>
            <w:proofErr w:type="spellEnd"/>
            <w:r w:rsidRPr="000F5043">
              <w:t xml:space="preserve"> </w:t>
            </w:r>
            <w:proofErr w:type="spellStart"/>
            <w:r w:rsidRPr="000F5043">
              <w:t>encumbrance</w:t>
            </w:r>
            <w:proofErr w:type="spellEnd"/>
            <w:r w:rsidRPr="000F5043">
              <w:t xml:space="preserve"> </w:t>
            </w:r>
            <w:proofErr w:type="spellStart"/>
            <w:r w:rsidRPr="000F5043">
              <w:t>of</w:t>
            </w:r>
            <w:proofErr w:type="spellEnd"/>
            <w:r w:rsidRPr="000F5043">
              <w:t xml:space="preserve"> real </w:t>
            </w:r>
            <w:proofErr w:type="spellStart"/>
            <w:r w:rsidRPr="000F5043">
              <w:t>estate</w:t>
            </w:r>
            <w:proofErr w:type="spellEnd"/>
            <w:r w:rsidRPr="000F5043">
              <w:t xml:space="preserve"> and </w:t>
            </w:r>
            <w:proofErr w:type="spellStart"/>
            <w:r w:rsidRPr="000F5043">
              <w:t>similar</w:t>
            </w:r>
            <w:proofErr w:type="spellEnd"/>
            <w:r w:rsidRPr="000F5043">
              <w:t xml:space="preserve"> </w:t>
            </w:r>
            <w:proofErr w:type="spellStart"/>
            <w:r w:rsidRPr="000F5043">
              <w:t>rights</w:t>
            </w:r>
            <w:proofErr w:type="spellEnd"/>
            <w:r w:rsidRPr="000F5043">
              <w:t xml:space="preserve"> </w:t>
            </w:r>
            <w:proofErr w:type="spellStart"/>
            <w:r w:rsidRPr="000F5043">
              <w:t>as</w:t>
            </w:r>
            <w:proofErr w:type="spellEnd"/>
            <w:r w:rsidRPr="000F5043">
              <w:t xml:space="preserve"> </w:t>
            </w:r>
            <w:proofErr w:type="spellStart"/>
            <w:r w:rsidRPr="000F5043">
              <w:t>well</w:t>
            </w:r>
            <w:proofErr w:type="spellEnd"/>
            <w:r w:rsidRPr="000F5043">
              <w:t xml:space="preserve"> </w:t>
            </w:r>
            <w:proofErr w:type="spellStart"/>
            <w:r w:rsidRPr="000F5043">
              <w:t>as</w:t>
            </w:r>
            <w:proofErr w:type="spellEnd"/>
            <w:r w:rsidRPr="000F5043">
              <w:t xml:space="preserve"> </w:t>
            </w:r>
            <w:proofErr w:type="spellStart"/>
            <w:r w:rsidRPr="000F5043">
              <w:t>other</w:t>
            </w:r>
            <w:proofErr w:type="spellEnd"/>
            <w:r w:rsidRPr="000F5043">
              <w:t xml:space="preserve"> </w:t>
            </w:r>
            <w:proofErr w:type="spellStart"/>
            <w:r w:rsidRPr="000F5043">
              <w:t>disposals</w:t>
            </w:r>
            <w:proofErr w:type="spellEnd"/>
            <w:r w:rsidRPr="000F5043">
              <w:t xml:space="preserve"> </w:t>
            </w:r>
            <w:proofErr w:type="spellStart"/>
            <w:r w:rsidRPr="000F5043">
              <w:t>thereof</w:t>
            </w:r>
            <w:proofErr w:type="spellEnd"/>
            <w:r w:rsidRPr="000F5043">
              <w:t>;</w:t>
            </w:r>
            <w:r w:rsidR="004061A6">
              <w:rPr>
                <w:rFonts w:cs="Open Sans"/>
              </w:rPr>
              <w:t xml:space="preserve"> jede/r Erwerb, Veräußerung oder Belastung von Grundstücken und grundstücksgleichen Rechten sowie sonstige Verfügungen </w:t>
            </w:r>
            <w:proofErr w:type="spellStart"/>
            <w:r w:rsidR="004061A6">
              <w:rPr>
                <w:rFonts w:cs="Open Sans"/>
              </w:rPr>
              <w:t>darüber;</w:t>
            </w:r>
            <w:r w:rsidRPr="00290D8A">
              <w:t>n</w:t>
            </w:r>
            <w:proofErr w:type="spellEnd"/>
            <w:r w:rsidRPr="00290D8A">
              <w:t xml:space="preserve">, </w:t>
            </w:r>
            <w:proofErr w:type="spellStart"/>
            <w:r w:rsidRPr="00290D8A">
              <w:t>sale</w:t>
            </w:r>
            <w:proofErr w:type="spellEnd"/>
            <w:r w:rsidRPr="00290D8A">
              <w:t xml:space="preserve"> </w:t>
            </w:r>
            <w:proofErr w:type="spellStart"/>
            <w:r w:rsidRPr="00290D8A">
              <w:t>or</w:t>
            </w:r>
            <w:proofErr w:type="spellEnd"/>
            <w:r w:rsidRPr="00290D8A">
              <w:t xml:space="preserve"> </w:t>
            </w:r>
            <w:proofErr w:type="spellStart"/>
            <w:r w:rsidRPr="00290D8A">
              <w:t>encumbrance</w:t>
            </w:r>
            <w:proofErr w:type="spellEnd"/>
            <w:r w:rsidRPr="00290D8A">
              <w:t xml:space="preserve"> </w:t>
            </w:r>
            <w:proofErr w:type="spellStart"/>
            <w:r w:rsidRPr="00290D8A">
              <w:t>of</w:t>
            </w:r>
            <w:proofErr w:type="spellEnd"/>
            <w:r w:rsidRPr="00290D8A">
              <w:t xml:space="preserve"> real </w:t>
            </w:r>
            <w:proofErr w:type="spellStart"/>
            <w:r w:rsidRPr="00290D8A">
              <w:t>estate</w:t>
            </w:r>
            <w:proofErr w:type="spellEnd"/>
            <w:r w:rsidRPr="00290D8A">
              <w:t xml:space="preserve"> and </w:t>
            </w:r>
            <w:proofErr w:type="spellStart"/>
            <w:r w:rsidRPr="00290D8A">
              <w:t>similar</w:t>
            </w:r>
            <w:proofErr w:type="spellEnd"/>
            <w:r w:rsidRPr="00290D8A">
              <w:t xml:space="preserve"> </w:t>
            </w:r>
            <w:proofErr w:type="spellStart"/>
            <w:r w:rsidRPr="00290D8A">
              <w:t>rights</w:t>
            </w:r>
            <w:proofErr w:type="spellEnd"/>
            <w:r w:rsidRPr="00290D8A">
              <w:t xml:space="preserve"> </w:t>
            </w:r>
            <w:proofErr w:type="spellStart"/>
            <w:r w:rsidRPr="00290D8A">
              <w:t>as</w:t>
            </w:r>
            <w:proofErr w:type="spellEnd"/>
            <w:r w:rsidRPr="00290D8A">
              <w:t xml:space="preserve"> </w:t>
            </w:r>
            <w:proofErr w:type="spellStart"/>
            <w:r w:rsidRPr="00290D8A">
              <w:t>well</w:t>
            </w:r>
            <w:proofErr w:type="spellEnd"/>
            <w:r w:rsidRPr="00290D8A">
              <w:t xml:space="preserve"> </w:t>
            </w:r>
            <w:proofErr w:type="spellStart"/>
            <w:r w:rsidRPr="00290D8A">
              <w:t>as</w:t>
            </w:r>
            <w:proofErr w:type="spellEnd"/>
            <w:r w:rsidRPr="00290D8A">
              <w:t xml:space="preserve"> </w:t>
            </w:r>
            <w:proofErr w:type="spellStart"/>
            <w:r w:rsidRPr="00290D8A">
              <w:t>other</w:t>
            </w:r>
            <w:proofErr w:type="spellEnd"/>
            <w:r w:rsidRPr="00290D8A">
              <w:t xml:space="preserve"> </w:t>
            </w:r>
            <w:proofErr w:type="spellStart"/>
            <w:r w:rsidRPr="00290D8A">
              <w:t>disposals</w:t>
            </w:r>
            <w:proofErr w:type="spellEnd"/>
            <w:r w:rsidRPr="00290D8A">
              <w:t xml:space="preserve"> </w:t>
            </w:r>
            <w:proofErr w:type="spellStart"/>
            <w:r w:rsidRPr="00290D8A">
              <w:t>thereof</w:t>
            </w:r>
            <w:proofErr w:type="spellEnd"/>
            <w:r w:rsidRPr="00290D8A">
              <w:t>;</w:t>
            </w:r>
          </w:p>
        </w:tc>
      </w:tr>
      <w:tr w:rsidR="00290D8A" w:rsidRPr="00664798" w14:paraId="0CEA2E05" w14:textId="77777777" w:rsidTr="003C39A5">
        <w:trPr>
          <w:gridAfter w:val="1"/>
          <w:wAfter w:w="6" w:type="dxa"/>
        </w:trPr>
        <w:tc>
          <w:tcPr>
            <w:tcW w:w="4536" w:type="dxa"/>
            <w:gridSpan w:val="2"/>
          </w:tcPr>
          <w:p w14:paraId="01E0FF28" w14:textId="0AAB2BD2" w:rsidR="00290D8A" w:rsidRDefault="004061A6" w:rsidP="0054543C">
            <w:pPr>
              <w:pStyle w:val="BodyL4DE"/>
            </w:pPr>
            <w:r w:rsidRPr="004061A6">
              <w:t>jede Verfügung über gewerbliche Schutzrechte sowie Abschluss und Beendigung von Patent-, Lizenz-, Know-how- und Kooperationsverträgen, wenn und soweit die Verfügung, der Vertragsabschluss bzw. die Vertragsbeendigung über den gewöhnlichen Geschäftsbetrieb der Gesellschaft hinausgehen;</w:t>
            </w:r>
          </w:p>
        </w:tc>
        <w:tc>
          <w:tcPr>
            <w:tcW w:w="4536" w:type="dxa"/>
            <w:gridSpan w:val="2"/>
          </w:tcPr>
          <w:p w14:paraId="2FA94C8B" w14:textId="46137BE1" w:rsidR="00290D8A" w:rsidRPr="00290D8A" w:rsidRDefault="000F5043" w:rsidP="00B9015A">
            <w:pPr>
              <w:pStyle w:val="BodyL4EN"/>
            </w:pPr>
            <w:proofErr w:type="spellStart"/>
            <w:r w:rsidRPr="000F5043">
              <w:t>disposal</w:t>
            </w:r>
            <w:proofErr w:type="spellEnd"/>
            <w:r w:rsidRPr="000F5043">
              <w:t xml:space="preserve"> </w:t>
            </w:r>
            <w:proofErr w:type="spellStart"/>
            <w:r w:rsidRPr="000F5043">
              <w:t>of</w:t>
            </w:r>
            <w:proofErr w:type="spellEnd"/>
            <w:r w:rsidRPr="000F5043">
              <w:t xml:space="preserve"> </w:t>
            </w:r>
            <w:proofErr w:type="spellStart"/>
            <w:r w:rsidRPr="000F5043">
              <w:t>intellectual</w:t>
            </w:r>
            <w:proofErr w:type="spellEnd"/>
            <w:r w:rsidRPr="000F5043">
              <w:t xml:space="preserve"> </w:t>
            </w:r>
            <w:proofErr w:type="spellStart"/>
            <w:r w:rsidRPr="000F5043">
              <w:t>property</w:t>
            </w:r>
            <w:proofErr w:type="spellEnd"/>
            <w:r w:rsidRPr="000F5043">
              <w:t xml:space="preserve"> </w:t>
            </w:r>
            <w:proofErr w:type="spellStart"/>
            <w:r w:rsidRPr="000F5043">
              <w:t>rights</w:t>
            </w:r>
            <w:proofErr w:type="spellEnd"/>
            <w:r w:rsidRPr="000F5043">
              <w:t xml:space="preserve"> </w:t>
            </w:r>
            <w:proofErr w:type="spellStart"/>
            <w:r w:rsidRPr="000F5043">
              <w:t>as</w:t>
            </w:r>
            <w:proofErr w:type="spellEnd"/>
            <w:r w:rsidRPr="000F5043">
              <w:t xml:space="preserve"> </w:t>
            </w:r>
            <w:proofErr w:type="spellStart"/>
            <w:r w:rsidRPr="000F5043">
              <w:t>well</w:t>
            </w:r>
            <w:proofErr w:type="spellEnd"/>
            <w:r w:rsidRPr="000F5043">
              <w:t xml:space="preserve"> </w:t>
            </w:r>
            <w:proofErr w:type="spellStart"/>
            <w:r w:rsidRPr="000F5043">
              <w:t>as</w:t>
            </w:r>
            <w:proofErr w:type="spellEnd"/>
            <w:r w:rsidRPr="000F5043">
              <w:t xml:space="preserve"> </w:t>
            </w:r>
            <w:proofErr w:type="spellStart"/>
            <w:r w:rsidRPr="000F5043">
              <w:t>conclusion</w:t>
            </w:r>
            <w:proofErr w:type="spellEnd"/>
            <w:r w:rsidRPr="000F5043">
              <w:t xml:space="preserve"> and </w:t>
            </w:r>
            <w:proofErr w:type="spellStart"/>
            <w:r w:rsidRPr="000F5043">
              <w:t>termination</w:t>
            </w:r>
            <w:proofErr w:type="spellEnd"/>
            <w:r w:rsidRPr="000F5043">
              <w:t xml:space="preserve"> </w:t>
            </w:r>
            <w:proofErr w:type="spellStart"/>
            <w:r w:rsidRPr="000F5043">
              <w:t>of</w:t>
            </w:r>
            <w:proofErr w:type="spellEnd"/>
            <w:r w:rsidRPr="000F5043">
              <w:t xml:space="preserve"> patent, </w:t>
            </w:r>
            <w:proofErr w:type="spellStart"/>
            <w:r w:rsidRPr="000F5043">
              <w:t>licensing</w:t>
            </w:r>
            <w:proofErr w:type="spellEnd"/>
            <w:r w:rsidRPr="000F5043">
              <w:t xml:space="preserve">, </w:t>
            </w:r>
            <w:proofErr w:type="spellStart"/>
            <w:r w:rsidRPr="000F5043">
              <w:t>know-how</w:t>
            </w:r>
            <w:proofErr w:type="spellEnd"/>
            <w:r w:rsidRPr="000F5043">
              <w:t xml:space="preserve"> and </w:t>
            </w:r>
            <w:proofErr w:type="spellStart"/>
            <w:r w:rsidRPr="000F5043">
              <w:t>cooperation</w:t>
            </w:r>
            <w:proofErr w:type="spellEnd"/>
            <w:r w:rsidRPr="000F5043">
              <w:t xml:space="preserve"> </w:t>
            </w:r>
            <w:proofErr w:type="spellStart"/>
            <w:r w:rsidRPr="000F5043">
              <w:t>agreements</w:t>
            </w:r>
            <w:proofErr w:type="spellEnd"/>
            <w:r w:rsidRPr="000F5043">
              <w:t xml:space="preserve"> </w:t>
            </w:r>
            <w:proofErr w:type="spellStart"/>
            <w:r w:rsidRPr="000F5043">
              <w:t>if</w:t>
            </w:r>
            <w:proofErr w:type="spellEnd"/>
            <w:r w:rsidRPr="000F5043">
              <w:t xml:space="preserve"> and </w:t>
            </w:r>
            <w:proofErr w:type="spellStart"/>
            <w:r w:rsidRPr="000F5043">
              <w:t>to</w:t>
            </w:r>
            <w:proofErr w:type="spellEnd"/>
            <w:r w:rsidRPr="000F5043">
              <w:t xml:space="preserve"> </w:t>
            </w:r>
            <w:proofErr w:type="spellStart"/>
            <w:r w:rsidRPr="000F5043">
              <w:t>the</w:t>
            </w:r>
            <w:proofErr w:type="spellEnd"/>
            <w:r w:rsidRPr="000F5043">
              <w:t xml:space="preserve"> </w:t>
            </w:r>
            <w:proofErr w:type="spellStart"/>
            <w:r w:rsidRPr="000F5043">
              <w:t>extent</w:t>
            </w:r>
            <w:proofErr w:type="spellEnd"/>
            <w:r w:rsidRPr="000F5043">
              <w:t xml:space="preserve"> </w:t>
            </w:r>
            <w:proofErr w:type="spellStart"/>
            <w:r w:rsidRPr="000F5043">
              <w:t>that</w:t>
            </w:r>
            <w:proofErr w:type="spellEnd"/>
            <w:r w:rsidRPr="000F5043">
              <w:t xml:space="preserve"> such </w:t>
            </w:r>
            <w:proofErr w:type="spellStart"/>
            <w:r w:rsidRPr="000F5043">
              <w:t>disposal</w:t>
            </w:r>
            <w:proofErr w:type="spellEnd"/>
            <w:r w:rsidRPr="000F5043">
              <w:t xml:space="preserve">, </w:t>
            </w:r>
            <w:proofErr w:type="spellStart"/>
            <w:r w:rsidRPr="000F5043">
              <w:t>the</w:t>
            </w:r>
            <w:proofErr w:type="spellEnd"/>
            <w:r w:rsidRPr="000F5043">
              <w:t xml:space="preserve"> </w:t>
            </w:r>
            <w:proofErr w:type="spellStart"/>
            <w:r w:rsidRPr="000F5043">
              <w:t>conclusion</w:t>
            </w:r>
            <w:proofErr w:type="spellEnd"/>
            <w:r w:rsidRPr="000F5043">
              <w:t xml:space="preserve"> </w:t>
            </w:r>
            <w:proofErr w:type="spellStart"/>
            <w:r w:rsidRPr="000F5043">
              <w:t>of</w:t>
            </w:r>
            <w:proofErr w:type="spellEnd"/>
            <w:r w:rsidRPr="000F5043">
              <w:t xml:space="preserve"> </w:t>
            </w:r>
            <w:proofErr w:type="spellStart"/>
            <w:r w:rsidRPr="000F5043">
              <w:t>the</w:t>
            </w:r>
            <w:proofErr w:type="spellEnd"/>
            <w:r w:rsidRPr="000F5043">
              <w:t xml:space="preserve"> </w:t>
            </w:r>
            <w:proofErr w:type="spellStart"/>
            <w:r w:rsidRPr="000F5043">
              <w:t>contract</w:t>
            </w:r>
            <w:proofErr w:type="spellEnd"/>
            <w:r w:rsidRPr="000F5043">
              <w:t xml:space="preserve"> </w:t>
            </w:r>
            <w:proofErr w:type="spellStart"/>
            <w:r w:rsidRPr="000F5043">
              <w:t>or</w:t>
            </w:r>
            <w:proofErr w:type="spellEnd"/>
            <w:r w:rsidRPr="000F5043">
              <w:t xml:space="preserve"> </w:t>
            </w:r>
            <w:proofErr w:type="spellStart"/>
            <w:r w:rsidRPr="000F5043">
              <w:t>the</w:t>
            </w:r>
            <w:proofErr w:type="spellEnd"/>
            <w:r w:rsidRPr="000F5043">
              <w:t xml:space="preserve"> </w:t>
            </w:r>
            <w:proofErr w:type="spellStart"/>
            <w:r w:rsidRPr="000F5043">
              <w:t>termination</w:t>
            </w:r>
            <w:proofErr w:type="spellEnd"/>
            <w:r w:rsidRPr="000F5043">
              <w:t xml:space="preserve"> </w:t>
            </w:r>
            <w:proofErr w:type="spellStart"/>
            <w:r w:rsidRPr="000F5043">
              <w:t>of</w:t>
            </w:r>
            <w:proofErr w:type="spellEnd"/>
            <w:r w:rsidRPr="000F5043">
              <w:t xml:space="preserve"> </w:t>
            </w:r>
            <w:proofErr w:type="spellStart"/>
            <w:r w:rsidRPr="000F5043">
              <w:t>the</w:t>
            </w:r>
            <w:proofErr w:type="spellEnd"/>
            <w:r w:rsidRPr="000F5043">
              <w:t xml:space="preserve"> </w:t>
            </w:r>
            <w:proofErr w:type="spellStart"/>
            <w:r w:rsidRPr="000F5043">
              <w:t>contract</w:t>
            </w:r>
            <w:proofErr w:type="spellEnd"/>
            <w:r w:rsidRPr="000F5043">
              <w:t xml:space="preserve"> </w:t>
            </w:r>
            <w:proofErr w:type="spellStart"/>
            <w:r w:rsidRPr="000F5043">
              <w:t>exceeds</w:t>
            </w:r>
            <w:proofErr w:type="spellEnd"/>
            <w:r w:rsidRPr="000F5043">
              <w:t xml:space="preserve"> </w:t>
            </w:r>
            <w:proofErr w:type="spellStart"/>
            <w:r w:rsidRPr="000F5043">
              <w:t>the</w:t>
            </w:r>
            <w:proofErr w:type="spellEnd"/>
            <w:r w:rsidRPr="000F5043">
              <w:t xml:space="preserve"> </w:t>
            </w:r>
            <w:proofErr w:type="spellStart"/>
            <w:r w:rsidRPr="000F5043">
              <w:t>ordinary</w:t>
            </w:r>
            <w:proofErr w:type="spellEnd"/>
            <w:r w:rsidRPr="000F5043">
              <w:t xml:space="preserve"> </w:t>
            </w:r>
            <w:proofErr w:type="spellStart"/>
            <w:r w:rsidRPr="000F5043">
              <w:t>course</w:t>
            </w:r>
            <w:proofErr w:type="spellEnd"/>
            <w:r w:rsidRPr="000F5043">
              <w:t xml:space="preserve"> </w:t>
            </w:r>
            <w:proofErr w:type="spellStart"/>
            <w:r w:rsidRPr="000F5043">
              <w:t>of</w:t>
            </w:r>
            <w:proofErr w:type="spellEnd"/>
            <w:r w:rsidRPr="000F5043">
              <w:t xml:space="preserve"> </w:t>
            </w:r>
            <w:proofErr w:type="spellStart"/>
            <w:r w:rsidRPr="000F5043">
              <w:t>business</w:t>
            </w:r>
            <w:proofErr w:type="spellEnd"/>
            <w:r w:rsidRPr="000F5043">
              <w:t xml:space="preserve"> </w:t>
            </w:r>
            <w:proofErr w:type="spellStart"/>
            <w:r w:rsidRPr="000F5043">
              <w:t>of</w:t>
            </w:r>
            <w:proofErr w:type="spellEnd"/>
            <w:r w:rsidRPr="000F5043">
              <w:t xml:space="preserve"> </w:t>
            </w:r>
            <w:proofErr w:type="spellStart"/>
            <w:r w:rsidRPr="000F5043">
              <w:t>the</w:t>
            </w:r>
            <w:proofErr w:type="spellEnd"/>
            <w:r w:rsidRPr="000F5043">
              <w:t xml:space="preserve"> Company;</w:t>
            </w:r>
          </w:p>
        </w:tc>
      </w:tr>
      <w:tr w:rsidR="00290D8A" w:rsidRPr="00664798" w14:paraId="7C290E10" w14:textId="77777777" w:rsidTr="003C39A5">
        <w:trPr>
          <w:gridAfter w:val="1"/>
          <w:wAfter w:w="6" w:type="dxa"/>
        </w:trPr>
        <w:tc>
          <w:tcPr>
            <w:tcW w:w="4536" w:type="dxa"/>
            <w:gridSpan w:val="2"/>
          </w:tcPr>
          <w:p w14:paraId="5ACADBE7" w14:textId="1FD69002" w:rsidR="00290D8A" w:rsidRDefault="005C593D" w:rsidP="0054543C">
            <w:pPr>
              <w:pStyle w:val="BodyL4DE"/>
            </w:pPr>
            <w:r w:rsidRPr="005C593D">
              <w:t>jede Veranlassung von Entwicklungsprojekten mit einem Volumen von im Einzelfall oder gesamt mehr als EUR [</w:t>
            </w:r>
            <w:r w:rsidRPr="00C95184">
              <w:rPr>
                <w:highlight w:val="yellow"/>
              </w:rPr>
              <w:t>100.000,00</w:t>
            </w:r>
            <w:r w:rsidRPr="005C593D">
              <w:t>];</w:t>
            </w:r>
          </w:p>
        </w:tc>
        <w:tc>
          <w:tcPr>
            <w:tcW w:w="4536" w:type="dxa"/>
            <w:gridSpan w:val="2"/>
          </w:tcPr>
          <w:p w14:paraId="33631BAA" w14:textId="75817632" w:rsidR="00290D8A" w:rsidRPr="00290D8A" w:rsidRDefault="005C593D" w:rsidP="00B9015A">
            <w:pPr>
              <w:pStyle w:val="BodyL4EN"/>
            </w:pPr>
            <w:proofErr w:type="spellStart"/>
            <w:r w:rsidRPr="005C593D">
              <w:t>commissioning</w:t>
            </w:r>
            <w:proofErr w:type="spellEnd"/>
            <w:r w:rsidRPr="005C593D">
              <w:t xml:space="preserve"> </w:t>
            </w:r>
            <w:proofErr w:type="spellStart"/>
            <w:r w:rsidRPr="005C593D">
              <w:t>of</w:t>
            </w:r>
            <w:proofErr w:type="spellEnd"/>
            <w:r w:rsidRPr="005C593D">
              <w:t xml:space="preserve"> </w:t>
            </w:r>
            <w:proofErr w:type="spellStart"/>
            <w:r w:rsidRPr="005C593D">
              <w:t>development</w:t>
            </w:r>
            <w:proofErr w:type="spellEnd"/>
            <w:r w:rsidRPr="005C593D">
              <w:t xml:space="preserve"> </w:t>
            </w:r>
            <w:proofErr w:type="spellStart"/>
            <w:r w:rsidRPr="005C593D">
              <w:t>projects</w:t>
            </w:r>
            <w:proofErr w:type="spellEnd"/>
            <w:r w:rsidRPr="005C593D">
              <w:t xml:space="preserve"> </w:t>
            </w:r>
            <w:proofErr w:type="spellStart"/>
            <w:r w:rsidRPr="005C593D">
              <w:t>with</w:t>
            </w:r>
            <w:proofErr w:type="spellEnd"/>
            <w:r w:rsidRPr="005C593D">
              <w:t xml:space="preserve"> a </w:t>
            </w:r>
            <w:proofErr w:type="spellStart"/>
            <w:r w:rsidRPr="005C593D">
              <w:t>volume</w:t>
            </w:r>
            <w:proofErr w:type="spellEnd"/>
            <w:r w:rsidRPr="005C593D">
              <w:t xml:space="preserve"> in individual </w:t>
            </w:r>
            <w:proofErr w:type="spellStart"/>
            <w:r w:rsidRPr="005C593D">
              <w:t>cases</w:t>
            </w:r>
            <w:proofErr w:type="spellEnd"/>
            <w:r w:rsidRPr="005C593D">
              <w:t xml:space="preserve"> </w:t>
            </w:r>
            <w:proofErr w:type="spellStart"/>
            <w:r w:rsidRPr="005C593D">
              <w:t>or</w:t>
            </w:r>
            <w:proofErr w:type="spellEnd"/>
            <w:r w:rsidRPr="005C593D">
              <w:t xml:space="preserve"> in </w:t>
            </w:r>
            <w:proofErr w:type="spellStart"/>
            <w:r w:rsidRPr="005C593D">
              <w:t>aggregate</w:t>
            </w:r>
            <w:proofErr w:type="spellEnd"/>
            <w:r w:rsidRPr="005C593D">
              <w:t xml:space="preserve"> </w:t>
            </w:r>
            <w:proofErr w:type="spellStart"/>
            <w:r w:rsidRPr="005C593D">
              <w:t>of</w:t>
            </w:r>
            <w:proofErr w:type="spellEnd"/>
            <w:r w:rsidRPr="005C593D">
              <w:t xml:space="preserve"> </w:t>
            </w:r>
            <w:proofErr w:type="spellStart"/>
            <w:r w:rsidRPr="005C593D">
              <w:t>more</w:t>
            </w:r>
            <w:proofErr w:type="spellEnd"/>
            <w:r w:rsidRPr="005C593D">
              <w:t xml:space="preserve"> </w:t>
            </w:r>
            <w:proofErr w:type="spellStart"/>
            <w:r w:rsidRPr="005C593D">
              <w:t>than</w:t>
            </w:r>
            <w:proofErr w:type="spellEnd"/>
            <w:r w:rsidRPr="005C593D">
              <w:t xml:space="preserve"> EUR [</w:t>
            </w:r>
            <w:r w:rsidRPr="00C95184">
              <w:rPr>
                <w:highlight w:val="yellow"/>
              </w:rPr>
              <w:t>100,000.00</w:t>
            </w:r>
            <w:r w:rsidRPr="005C593D">
              <w:t>];</w:t>
            </w:r>
          </w:p>
        </w:tc>
      </w:tr>
      <w:tr w:rsidR="00290D8A" w:rsidRPr="00664798" w14:paraId="492033BD" w14:textId="77777777" w:rsidTr="003C39A5">
        <w:trPr>
          <w:gridAfter w:val="1"/>
          <w:wAfter w:w="6" w:type="dxa"/>
        </w:trPr>
        <w:tc>
          <w:tcPr>
            <w:tcW w:w="4536" w:type="dxa"/>
            <w:gridSpan w:val="2"/>
          </w:tcPr>
          <w:p w14:paraId="08A32454" w14:textId="49FE3D67" w:rsidR="00290D8A" w:rsidRDefault="005C593D" w:rsidP="0054543C">
            <w:pPr>
              <w:pStyle w:val="BodyL4DE"/>
            </w:pPr>
            <w:r w:rsidRPr="005C593D">
              <w:t>jede Sicherheitsleistung, Übernahme von Bürgschaften, Garantien und Mithaftungen sowie Eingehung von Wechselverbindlichkeiten, ausgenommen Maßnahmen im Rahmen des üblichen Geschäftsbetriebes der Gesellschaft;</w:t>
            </w:r>
          </w:p>
        </w:tc>
        <w:tc>
          <w:tcPr>
            <w:tcW w:w="4536" w:type="dxa"/>
            <w:gridSpan w:val="2"/>
          </w:tcPr>
          <w:p w14:paraId="75B558E5" w14:textId="331BCCC3" w:rsidR="00290D8A" w:rsidRPr="00290D8A" w:rsidRDefault="00000BC3" w:rsidP="00B9015A">
            <w:pPr>
              <w:pStyle w:val="BodyL4EN"/>
            </w:pPr>
            <w:proofErr w:type="spellStart"/>
            <w:r w:rsidRPr="00000BC3">
              <w:t>provision</w:t>
            </w:r>
            <w:proofErr w:type="spellEnd"/>
            <w:r w:rsidRPr="00000BC3">
              <w:t xml:space="preserve"> </w:t>
            </w:r>
            <w:proofErr w:type="spellStart"/>
            <w:r w:rsidRPr="00000BC3">
              <w:t>of</w:t>
            </w:r>
            <w:proofErr w:type="spellEnd"/>
            <w:r w:rsidRPr="00000BC3">
              <w:t xml:space="preserve"> </w:t>
            </w:r>
            <w:proofErr w:type="spellStart"/>
            <w:r w:rsidRPr="00000BC3">
              <w:t>security</w:t>
            </w:r>
            <w:proofErr w:type="spellEnd"/>
            <w:r w:rsidRPr="00000BC3">
              <w:t xml:space="preserve">, </w:t>
            </w:r>
            <w:proofErr w:type="spellStart"/>
            <w:r w:rsidRPr="00000BC3">
              <w:t>granting</w:t>
            </w:r>
            <w:proofErr w:type="spellEnd"/>
            <w:r w:rsidRPr="00000BC3">
              <w:t xml:space="preserve"> </w:t>
            </w:r>
            <w:proofErr w:type="spellStart"/>
            <w:r w:rsidRPr="00000BC3">
              <w:t>of</w:t>
            </w:r>
            <w:proofErr w:type="spellEnd"/>
            <w:r w:rsidRPr="00000BC3">
              <w:t xml:space="preserve"> </w:t>
            </w:r>
            <w:proofErr w:type="spellStart"/>
            <w:r w:rsidRPr="00000BC3">
              <w:t>suretyships</w:t>
            </w:r>
            <w:proofErr w:type="spellEnd"/>
            <w:r w:rsidRPr="00000BC3">
              <w:t xml:space="preserve">, </w:t>
            </w:r>
            <w:proofErr w:type="spellStart"/>
            <w:r w:rsidRPr="00000BC3">
              <w:t>guarantees</w:t>
            </w:r>
            <w:proofErr w:type="spellEnd"/>
            <w:r w:rsidRPr="00000BC3">
              <w:t xml:space="preserve"> and </w:t>
            </w:r>
            <w:proofErr w:type="spellStart"/>
            <w:r w:rsidRPr="00000BC3">
              <w:t>joint</w:t>
            </w:r>
            <w:proofErr w:type="spellEnd"/>
            <w:r w:rsidRPr="00000BC3">
              <w:t xml:space="preserve"> </w:t>
            </w:r>
            <w:proofErr w:type="spellStart"/>
            <w:r w:rsidRPr="00000BC3">
              <w:t>liability</w:t>
            </w:r>
            <w:proofErr w:type="spellEnd"/>
            <w:r w:rsidRPr="00000BC3">
              <w:t xml:space="preserve"> (Mithaftung) </w:t>
            </w:r>
            <w:proofErr w:type="spellStart"/>
            <w:r w:rsidRPr="00000BC3">
              <w:t>as</w:t>
            </w:r>
            <w:proofErr w:type="spellEnd"/>
            <w:r w:rsidRPr="00000BC3">
              <w:t xml:space="preserve"> </w:t>
            </w:r>
            <w:proofErr w:type="spellStart"/>
            <w:r w:rsidRPr="00000BC3">
              <w:t>well</w:t>
            </w:r>
            <w:proofErr w:type="spellEnd"/>
            <w:r w:rsidRPr="00000BC3">
              <w:t xml:space="preserve"> </w:t>
            </w:r>
            <w:proofErr w:type="spellStart"/>
            <w:r w:rsidRPr="00000BC3">
              <w:t>as</w:t>
            </w:r>
            <w:proofErr w:type="spellEnd"/>
            <w:r w:rsidRPr="00000BC3">
              <w:t xml:space="preserve"> </w:t>
            </w:r>
            <w:proofErr w:type="spellStart"/>
            <w:r w:rsidRPr="00000BC3">
              <w:t>acceptance</w:t>
            </w:r>
            <w:proofErr w:type="spellEnd"/>
            <w:r w:rsidRPr="00000BC3">
              <w:t xml:space="preserve"> </w:t>
            </w:r>
            <w:proofErr w:type="spellStart"/>
            <w:r w:rsidRPr="00000BC3">
              <w:t>of</w:t>
            </w:r>
            <w:proofErr w:type="spellEnd"/>
            <w:r w:rsidRPr="00000BC3">
              <w:t xml:space="preserve"> </w:t>
            </w:r>
            <w:proofErr w:type="spellStart"/>
            <w:r w:rsidRPr="00000BC3">
              <w:t>notes</w:t>
            </w:r>
            <w:proofErr w:type="spellEnd"/>
            <w:r w:rsidRPr="00000BC3">
              <w:t xml:space="preserve"> </w:t>
            </w:r>
            <w:proofErr w:type="spellStart"/>
            <w:r w:rsidRPr="00000BC3">
              <w:t>payable</w:t>
            </w:r>
            <w:proofErr w:type="spellEnd"/>
            <w:r w:rsidRPr="00000BC3">
              <w:t xml:space="preserve"> (Eingehung von Wechselverbindlichkeiten), </w:t>
            </w:r>
            <w:proofErr w:type="spellStart"/>
            <w:r w:rsidRPr="00000BC3">
              <w:t>with</w:t>
            </w:r>
            <w:proofErr w:type="spellEnd"/>
            <w:r w:rsidRPr="00000BC3">
              <w:t xml:space="preserve"> </w:t>
            </w:r>
            <w:proofErr w:type="spellStart"/>
            <w:r w:rsidRPr="00000BC3">
              <w:t>the</w:t>
            </w:r>
            <w:proofErr w:type="spellEnd"/>
            <w:r w:rsidRPr="00000BC3">
              <w:t xml:space="preserve"> </w:t>
            </w:r>
            <w:proofErr w:type="spellStart"/>
            <w:r w:rsidRPr="00000BC3">
              <w:t>exception</w:t>
            </w:r>
            <w:proofErr w:type="spellEnd"/>
            <w:r w:rsidRPr="00000BC3">
              <w:t xml:space="preserve"> </w:t>
            </w:r>
            <w:proofErr w:type="spellStart"/>
            <w:r w:rsidRPr="00000BC3">
              <w:t>of</w:t>
            </w:r>
            <w:proofErr w:type="spellEnd"/>
            <w:r w:rsidRPr="00000BC3">
              <w:t xml:space="preserve"> </w:t>
            </w:r>
            <w:proofErr w:type="spellStart"/>
            <w:r w:rsidRPr="00000BC3">
              <w:t>measures</w:t>
            </w:r>
            <w:proofErr w:type="spellEnd"/>
            <w:r w:rsidRPr="00000BC3">
              <w:t xml:space="preserve"> </w:t>
            </w:r>
            <w:proofErr w:type="spellStart"/>
            <w:r w:rsidRPr="00000BC3">
              <w:t>within</w:t>
            </w:r>
            <w:proofErr w:type="spellEnd"/>
            <w:r w:rsidRPr="00000BC3">
              <w:t xml:space="preserve"> </w:t>
            </w:r>
            <w:proofErr w:type="spellStart"/>
            <w:r w:rsidRPr="00000BC3">
              <w:t>the</w:t>
            </w:r>
            <w:proofErr w:type="spellEnd"/>
            <w:r w:rsidRPr="00000BC3">
              <w:t xml:space="preserve"> </w:t>
            </w:r>
            <w:proofErr w:type="spellStart"/>
            <w:r w:rsidRPr="00000BC3">
              <w:t>ordinary</w:t>
            </w:r>
            <w:proofErr w:type="spellEnd"/>
            <w:r w:rsidRPr="00000BC3">
              <w:t xml:space="preserve"> </w:t>
            </w:r>
            <w:proofErr w:type="spellStart"/>
            <w:r w:rsidRPr="00000BC3">
              <w:t>scope</w:t>
            </w:r>
            <w:proofErr w:type="spellEnd"/>
            <w:r w:rsidRPr="00000BC3">
              <w:t xml:space="preserve"> </w:t>
            </w:r>
            <w:proofErr w:type="spellStart"/>
            <w:r w:rsidRPr="00000BC3">
              <w:t>of</w:t>
            </w:r>
            <w:proofErr w:type="spellEnd"/>
            <w:r w:rsidRPr="00000BC3">
              <w:t xml:space="preserve"> </w:t>
            </w:r>
            <w:proofErr w:type="spellStart"/>
            <w:r w:rsidRPr="00000BC3">
              <w:t>the</w:t>
            </w:r>
            <w:proofErr w:type="spellEnd"/>
            <w:r w:rsidRPr="00000BC3">
              <w:t xml:space="preserve"> </w:t>
            </w:r>
            <w:proofErr w:type="spellStart"/>
            <w:r w:rsidRPr="00000BC3">
              <w:t>business</w:t>
            </w:r>
            <w:proofErr w:type="spellEnd"/>
            <w:r w:rsidRPr="00000BC3">
              <w:t xml:space="preserve"> </w:t>
            </w:r>
            <w:proofErr w:type="spellStart"/>
            <w:r w:rsidRPr="00000BC3">
              <w:t>of</w:t>
            </w:r>
            <w:proofErr w:type="spellEnd"/>
            <w:r w:rsidRPr="00000BC3">
              <w:t xml:space="preserve"> </w:t>
            </w:r>
            <w:proofErr w:type="spellStart"/>
            <w:r w:rsidRPr="00000BC3">
              <w:t>the</w:t>
            </w:r>
            <w:proofErr w:type="spellEnd"/>
            <w:r w:rsidRPr="00000BC3">
              <w:t xml:space="preserve"> Company;</w:t>
            </w:r>
          </w:p>
        </w:tc>
      </w:tr>
      <w:tr w:rsidR="00290D8A" w:rsidRPr="00664798" w14:paraId="49316A45" w14:textId="77777777" w:rsidTr="003C39A5">
        <w:trPr>
          <w:gridAfter w:val="1"/>
          <w:wAfter w:w="6" w:type="dxa"/>
        </w:trPr>
        <w:tc>
          <w:tcPr>
            <w:tcW w:w="4536" w:type="dxa"/>
            <w:gridSpan w:val="2"/>
          </w:tcPr>
          <w:p w14:paraId="4D786F11" w14:textId="6C62B339" w:rsidR="00290D8A" w:rsidRDefault="00000BC3" w:rsidP="0054543C">
            <w:pPr>
              <w:pStyle w:val="BodyL4DE"/>
            </w:pPr>
            <w:r w:rsidRPr="00000BC3">
              <w:lastRenderedPageBreak/>
              <w:t>jede Aufnahme oder Gewährung von Darlehen oder ähnlichen finanziellen Verbindlichkeiten oder Übernahme oder Akzeptierung von Bürgschaften bzw. Haftungen für Dritte mit einem Volumen von im Einzelfall über EUR [</w:t>
            </w:r>
            <w:r w:rsidRPr="00C95184">
              <w:rPr>
                <w:highlight w:val="yellow"/>
              </w:rPr>
              <w:t>25.000,00</w:t>
            </w:r>
            <w:r w:rsidRPr="00000BC3">
              <w:t>];</w:t>
            </w:r>
          </w:p>
        </w:tc>
        <w:tc>
          <w:tcPr>
            <w:tcW w:w="4536" w:type="dxa"/>
            <w:gridSpan w:val="2"/>
          </w:tcPr>
          <w:p w14:paraId="2049C5AE" w14:textId="66AE4797" w:rsidR="00290D8A" w:rsidRPr="00290D8A" w:rsidRDefault="00000BC3" w:rsidP="00B9015A">
            <w:pPr>
              <w:pStyle w:val="BodyL4EN"/>
            </w:pPr>
            <w:proofErr w:type="spellStart"/>
            <w:r w:rsidRPr="00000BC3">
              <w:t>contracting</w:t>
            </w:r>
            <w:proofErr w:type="spellEnd"/>
            <w:r w:rsidRPr="00000BC3">
              <w:t xml:space="preserve"> and </w:t>
            </w:r>
            <w:proofErr w:type="spellStart"/>
            <w:r w:rsidRPr="00000BC3">
              <w:t>granting</w:t>
            </w:r>
            <w:proofErr w:type="spellEnd"/>
            <w:r w:rsidRPr="00000BC3">
              <w:t xml:space="preserve"> </w:t>
            </w:r>
            <w:proofErr w:type="spellStart"/>
            <w:r w:rsidRPr="00000BC3">
              <w:t>of</w:t>
            </w:r>
            <w:proofErr w:type="spellEnd"/>
            <w:r w:rsidRPr="00000BC3">
              <w:t xml:space="preserve"> </w:t>
            </w:r>
            <w:proofErr w:type="spellStart"/>
            <w:r w:rsidRPr="00000BC3">
              <w:t>loans</w:t>
            </w:r>
            <w:proofErr w:type="spellEnd"/>
            <w:r w:rsidRPr="00000BC3">
              <w:t xml:space="preserve"> </w:t>
            </w:r>
            <w:proofErr w:type="spellStart"/>
            <w:r w:rsidRPr="00000BC3">
              <w:t>or</w:t>
            </w:r>
            <w:proofErr w:type="spellEnd"/>
            <w:r w:rsidRPr="00000BC3">
              <w:t xml:space="preserve"> </w:t>
            </w:r>
            <w:proofErr w:type="spellStart"/>
            <w:r w:rsidRPr="00000BC3">
              <w:t>similar</w:t>
            </w:r>
            <w:proofErr w:type="spellEnd"/>
            <w:r w:rsidRPr="00000BC3">
              <w:t xml:space="preserve"> </w:t>
            </w:r>
            <w:proofErr w:type="spellStart"/>
            <w:r w:rsidRPr="00000BC3">
              <w:t>financial</w:t>
            </w:r>
            <w:proofErr w:type="spellEnd"/>
            <w:r w:rsidRPr="00000BC3">
              <w:t xml:space="preserve"> </w:t>
            </w:r>
            <w:proofErr w:type="spellStart"/>
            <w:r w:rsidRPr="00000BC3">
              <w:t>obligations</w:t>
            </w:r>
            <w:proofErr w:type="spellEnd"/>
            <w:r w:rsidRPr="00000BC3">
              <w:t xml:space="preserve"> </w:t>
            </w:r>
            <w:proofErr w:type="spellStart"/>
            <w:r w:rsidRPr="00000BC3">
              <w:t>or</w:t>
            </w:r>
            <w:proofErr w:type="spellEnd"/>
            <w:r w:rsidRPr="00000BC3">
              <w:t xml:space="preserve"> </w:t>
            </w:r>
            <w:proofErr w:type="spellStart"/>
            <w:r w:rsidRPr="00000BC3">
              <w:t>assumption</w:t>
            </w:r>
            <w:proofErr w:type="spellEnd"/>
            <w:r w:rsidRPr="00000BC3">
              <w:t xml:space="preserve"> </w:t>
            </w:r>
            <w:proofErr w:type="spellStart"/>
            <w:r w:rsidRPr="00000BC3">
              <w:t>or</w:t>
            </w:r>
            <w:proofErr w:type="spellEnd"/>
            <w:r w:rsidRPr="00000BC3">
              <w:t xml:space="preserve"> </w:t>
            </w:r>
            <w:proofErr w:type="spellStart"/>
            <w:r w:rsidRPr="00000BC3">
              <w:t>acceptance</w:t>
            </w:r>
            <w:proofErr w:type="spellEnd"/>
            <w:r w:rsidRPr="00000BC3">
              <w:t xml:space="preserve"> </w:t>
            </w:r>
            <w:proofErr w:type="spellStart"/>
            <w:r w:rsidRPr="00000BC3">
              <w:t>of</w:t>
            </w:r>
            <w:proofErr w:type="spellEnd"/>
            <w:r w:rsidRPr="00000BC3">
              <w:t xml:space="preserve"> </w:t>
            </w:r>
            <w:proofErr w:type="spellStart"/>
            <w:r w:rsidRPr="00000BC3">
              <w:t>guarantees</w:t>
            </w:r>
            <w:proofErr w:type="spellEnd"/>
            <w:r w:rsidRPr="00000BC3">
              <w:t xml:space="preserve"> </w:t>
            </w:r>
            <w:proofErr w:type="spellStart"/>
            <w:r w:rsidRPr="00000BC3">
              <w:t>or</w:t>
            </w:r>
            <w:proofErr w:type="spellEnd"/>
            <w:r w:rsidRPr="00000BC3">
              <w:t xml:space="preserve"> </w:t>
            </w:r>
            <w:proofErr w:type="spellStart"/>
            <w:r w:rsidRPr="00000BC3">
              <w:t>liabilities</w:t>
            </w:r>
            <w:proofErr w:type="spellEnd"/>
            <w:r w:rsidRPr="00000BC3">
              <w:t xml:space="preserve"> </w:t>
            </w:r>
            <w:proofErr w:type="spellStart"/>
            <w:r w:rsidRPr="00000BC3">
              <w:t>for</w:t>
            </w:r>
            <w:proofErr w:type="spellEnd"/>
            <w:r w:rsidRPr="00000BC3">
              <w:t xml:space="preserve"> </w:t>
            </w:r>
            <w:proofErr w:type="spellStart"/>
            <w:r w:rsidRPr="00000BC3">
              <w:t>third</w:t>
            </w:r>
            <w:proofErr w:type="spellEnd"/>
            <w:r w:rsidRPr="00000BC3">
              <w:t xml:space="preserve"> </w:t>
            </w:r>
            <w:proofErr w:type="spellStart"/>
            <w:r w:rsidRPr="00000BC3">
              <w:t>parties</w:t>
            </w:r>
            <w:proofErr w:type="spellEnd"/>
            <w:r w:rsidRPr="00000BC3">
              <w:t xml:space="preserve"> </w:t>
            </w:r>
            <w:proofErr w:type="spellStart"/>
            <w:r w:rsidRPr="00000BC3">
              <w:t>with</w:t>
            </w:r>
            <w:proofErr w:type="spellEnd"/>
            <w:r w:rsidRPr="00000BC3">
              <w:t xml:space="preserve"> a </w:t>
            </w:r>
            <w:proofErr w:type="spellStart"/>
            <w:r w:rsidRPr="00000BC3">
              <w:t>volume</w:t>
            </w:r>
            <w:proofErr w:type="spellEnd"/>
            <w:r w:rsidRPr="00000BC3">
              <w:t xml:space="preserve"> </w:t>
            </w:r>
            <w:proofErr w:type="spellStart"/>
            <w:r w:rsidRPr="00000BC3">
              <w:t>of</w:t>
            </w:r>
            <w:proofErr w:type="spellEnd"/>
            <w:r w:rsidRPr="00000BC3">
              <w:t xml:space="preserve"> </w:t>
            </w:r>
            <w:proofErr w:type="spellStart"/>
            <w:r w:rsidRPr="00000BC3">
              <w:t>more</w:t>
            </w:r>
            <w:proofErr w:type="spellEnd"/>
            <w:r w:rsidRPr="00000BC3">
              <w:t xml:space="preserve"> </w:t>
            </w:r>
            <w:proofErr w:type="spellStart"/>
            <w:r w:rsidRPr="00000BC3">
              <w:t>than</w:t>
            </w:r>
            <w:proofErr w:type="spellEnd"/>
            <w:r w:rsidRPr="00000BC3">
              <w:t xml:space="preserve"> EUR [</w:t>
            </w:r>
            <w:r w:rsidRPr="00C95184">
              <w:rPr>
                <w:highlight w:val="yellow"/>
              </w:rPr>
              <w:t>25.000,00</w:t>
            </w:r>
            <w:r w:rsidRPr="00000BC3">
              <w:t xml:space="preserve">] in individual </w:t>
            </w:r>
            <w:proofErr w:type="spellStart"/>
            <w:r w:rsidRPr="00000BC3">
              <w:t>cases</w:t>
            </w:r>
            <w:proofErr w:type="spellEnd"/>
            <w:r w:rsidRPr="00000BC3">
              <w:t>;</w:t>
            </w:r>
          </w:p>
        </w:tc>
      </w:tr>
      <w:tr w:rsidR="00000BC3" w:rsidRPr="00664798" w14:paraId="3521AA4A" w14:textId="77777777" w:rsidTr="003C39A5">
        <w:trPr>
          <w:gridAfter w:val="1"/>
          <w:wAfter w:w="6" w:type="dxa"/>
        </w:trPr>
        <w:tc>
          <w:tcPr>
            <w:tcW w:w="4536" w:type="dxa"/>
            <w:gridSpan w:val="2"/>
          </w:tcPr>
          <w:p w14:paraId="1DB82C91" w14:textId="15F04D39" w:rsidR="00000BC3" w:rsidRDefault="00D46538" w:rsidP="00842B15">
            <w:pPr>
              <w:pStyle w:val="BodyL4DE"/>
            </w:pPr>
            <w:r w:rsidRPr="00D46538">
              <w:t>jede Einwerbung von öffentlichen Fördermitteln;</w:t>
            </w:r>
          </w:p>
        </w:tc>
        <w:tc>
          <w:tcPr>
            <w:tcW w:w="4536" w:type="dxa"/>
            <w:gridSpan w:val="2"/>
          </w:tcPr>
          <w:p w14:paraId="3D926B0D" w14:textId="340141BC" w:rsidR="00000BC3" w:rsidRPr="00290D8A" w:rsidRDefault="004B4DC5" w:rsidP="00B9015A">
            <w:pPr>
              <w:pStyle w:val="BodyL4EN"/>
            </w:pPr>
            <w:proofErr w:type="spellStart"/>
            <w:r w:rsidRPr="004B4DC5">
              <w:t>acquiring</w:t>
            </w:r>
            <w:proofErr w:type="spellEnd"/>
            <w:r w:rsidRPr="004B4DC5">
              <w:t xml:space="preserve"> </w:t>
            </w:r>
            <w:proofErr w:type="spellStart"/>
            <w:r w:rsidRPr="004B4DC5">
              <w:t>of</w:t>
            </w:r>
            <w:proofErr w:type="spellEnd"/>
            <w:r w:rsidRPr="004B4DC5">
              <w:t xml:space="preserve"> </w:t>
            </w:r>
            <w:proofErr w:type="spellStart"/>
            <w:r w:rsidRPr="004B4DC5">
              <w:t>public</w:t>
            </w:r>
            <w:proofErr w:type="spellEnd"/>
            <w:r w:rsidRPr="004B4DC5">
              <w:t xml:space="preserve"> </w:t>
            </w:r>
            <w:proofErr w:type="spellStart"/>
            <w:r w:rsidRPr="004B4DC5">
              <w:t>funds</w:t>
            </w:r>
            <w:proofErr w:type="spellEnd"/>
            <w:r w:rsidRPr="004B4DC5">
              <w:t>;</w:t>
            </w:r>
          </w:p>
        </w:tc>
      </w:tr>
      <w:tr w:rsidR="00000BC3" w:rsidRPr="00664798" w14:paraId="233EFDDE" w14:textId="77777777" w:rsidTr="003C39A5">
        <w:trPr>
          <w:gridAfter w:val="1"/>
          <w:wAfter w:w="6" w:type="dxa"/>
        </w:trPr>
        <w:tc>
          <w:tcPr>
            <w:tcW w:w="4536" w:type="dxa"/>
            <w:gridSpan w:val="2"/>
          </w:tcPr>
          <w:p w14:paraId="54B715C6" w14:textId="7408834B" w:rsidR="00000BC3" w:rsidRDefault="00D46538" w:rsidP="00842B15">
            <w:pPr>
              <w:pStyle w:val="BodyL4DE"/>
            </w:pPr>
            <w:r w:rsidRPr="00D46538">
              <w:t>jeder Abschluss von Arbeits- oder Anstellungsverträgen zwischen der Gesellschaft und Mitarbeitern mit einem Jahresbruttogehalt von im Einzelfall über EUR [</w:t>
            </w:r>
            <w:r w:rsidRPr="00C95184">
              <w:rPr>
                <w:highlight w:val="yellow"/>
              </w:rPr>
              <w:t>40.000,00</w:t>
            </w:r>
            <w:r w:rsidRPr="00D46538">
              <w:t>];</w:t>
            </w:r>
          </w:p>
        </w:tc>
        <w:tc>
          <w:tcPr>
            <w:tcW w:w="4536" w:type="dxa"/>
            <w:gridSpan w:val="2"/>
          </w:tcPr>
          <w:p w14:paraId="0ECB2B0B" w14:textId="52A39084" w:rsidR="00000BC3" w:rsidRPr="00290D8A" w:rsidRDefault="004B4DC5" w:rsidP="00B9015A">
            <w:pPr>
              <w:pStyle w:val="BodyL4EN"/>
            </w:pPr>
            <w:proofErr w:type="spellStart"/>
            <w:r w:rsidRPr="004B4DC5">
              <w:t>conclusion</w:t>
            </w:r>
            <w:proofErr w:type="spellEnd"/>
            <w:r w:rsidRPr="004B4DC5">
              <w:t xml:space="preserve"> </w:t>
            </w:r>
            <w:proofErr w:type="spellStart"/>
            <w:r w:rsidRPr="004B4DC5">
              <w:t>of</w:t>
            </w:r>
            <w:proofErr w:type="spellEnd"/>
            <w:r w:rsidRPr="004B4DC5">
              <w:t xml:space="preserve"> </w:t>
            </w:r>
            <w:proofErr w:type="spellStart"/>
            <w:r w:rsidRPr="004B4DC5">
              <w:t>service</w:t>
            </w:r>
            <w:proofErr w:type="spellEnd"/>
            <w:r w:rsidRPr="004B4DC5">
              <w:t xml:space="preserve"> </w:t>
            </w:r>
            <w:proofErr w:type="spellStart"/>
            <w:r w:rsidRPr="004B4DC5">
              <w:t>or</w:t>
            </w:r>
            <w:proofErr w:type="spellEnd"/>
            <w:r w:rsidRPr="004B4DC5">
              <w:t xml:space="preserve"> </w:t>
            </w:r>
            <w:proofErr w:type="spellStart"/>
            <w:r w:rsidRPr="004B4DC5">
              <w:t>employment</w:t>
            </w:r>
            <w:proofErr w:type="spellEnd"/>
            <w:r w:rsidRPr="004B4DC5">
              <w:t xml:space="preserve"> </w:t>
            </w:r>
            <w:proofErr w:type="spellStart"/>
            <w:r w:rsidRPr="004B4DC5">
              <w:t>agreements</w:t>
            </w:r>
            <w:proofErr w:type="spellEnd"/>
            <w:r w:rsidRPr="004B4DC5">
              <w:t xml:space="preserve"> </w:t>
            </w:r>
            <w:proofErr w:type="spellStart"/>
            <w:r w:rsidRPr="004B4DC5">
              <w:t>between</w:t>
            </w:r>
            <w:proofErr w:type="spellEnd"/>
            <w:r w:rsidRPr="004B4DC5">
              <w:t xml:space="preserve"> </w:t>
            </w:r>
            <w:proofErr w:type="spellStart"/>
            <w:r w:rsidRPr="004B4DC5">
              <w:t>the</w:t>
            </w:r>
            <w:proofErr w:type="spellEnd"/>
            <w:r w:rsidRPr="004B4DC5">
              <w:t xml:space="preserve"> Company and </w:t>
            </w:r>
            <w:proofErr w:type="spellStart"/>
            <w:r w:rsidRPr="004B4DC5">
              <w:t>employees</w:t>
            </w:r>
            <w:proofErr w:type="spellEnd"/>
            <w:r w:rsidRPr="004B4DC5">
              <w:t xml:space="preserve"> </w:t>
            </w:r>
            <w:proofErr w:type="spellStart"/>
            <w:r w:rsidRPr="004B4DC5">
              <w:t>with</w:t>
            </w:r>
            <w:proofErr w:type="spellEnd"/>
            <w:r w:rsidRPr="004B4DC5">
              <w:t xml:space="preserve"> an individual annual </w:t>
            </w:r>
            <w:proofErr w:type="spellStart"/>
            <w:r w:rsidRPr="004B4DC5">
              <w:t>gross</w:t>
            </w:r>
            <w:proofErr w:type="spellEnd"/>
            <w:r w:rsidRPr="004B4DC5">
              <w:t xml:space="preserve"> </w:t>
            </w:r>
            <w:proofErr w:type="spellStart"/>
            <w:r w:rsidRPr="004B4DC5">
              <w:t>salary</w:t>
            </w:r>
            <w:proofErr w:type="spellEnd"/>
            <w:r w:rsidRPr="004B4DC5">
              <w:t xml:space="preserve"> </w:t>
            </w:r>
            <w:proofErr w:type="spellStart"/>
            <w:r w:rsidRPr="004B4DC5">
              <w:t>exceeding</w:t>
            </w:r>
            <w:proofErr w:type="spellEnd"/>
            <w:r w:rsidRPr="004B4DC5">
              <w:t xml:space="preserve"> EUR [</w:t>
            </w:r>
            <w:r w:rsidRPr="00C95184">
              <w:rPr>
                <w:highlight w:val="yellow"/>
              </w:rPr>
              <w:t>40,000.00</w:t>
            </w:r>
            <w:r w:rsidRPr="004B4DC5">
              <w:t>];</w:t>
            </w:r>
          </w:p>
        </w:tc>
      </w:tr>
      <w:tr w:rsidR="00D46538" w:rsidRPr="00664798" w14:paraId="0694962D" w14:textId="77777777" w:rsidTr="003C39A5">
        <w:trPr>
          <w:gridAfter w:val="1"/>
          <w:wAfter w:w="6" w:type="dxa"/>
        </w:trPr>
        <w:tc>
          <w:tcPr>
            <w:tcW w:w="4536" w:type="dxa"/>
            <w:gridSpan w:val="2"/>
          </w:tcPr>
          <w:p w14:paraId="3AA9BA5B" w14:textId="3AE02B49" w:rsidR="00D46538" w:rsidRPr="00D46538" w:rsidRDefault="00D46538" w:rsidP="00842B15">
            <w:pPr>
              <w:pStyle w:val="BodyL4DE"/>
            </w:pPr>
            <w:r w:rsidRPr="00D46538">
              <w:t>jede Gewährung von Versorgungszusagen jeglicher Art;</w:t>
            </w:r>
          </w:p>
        </w:tc>
        <w:tc>
          <w:tcPr>
            <w:tcW w:w="4536" w:type="dxa"/>
            <w:gridSpan w:val="2"/>
          </w:tcPr>
          <w:p w14:paraId="1C5F1425" w14:textId="5AC1D916" w:rsidR="00D46538" w:rsidRPr="00290D8A" w:rsidRDefault="004B4DC5" w:rsidP="00B9015A">
            <w:pPr>
              <w:pStyle w:val="BodyL4EN"/>
            </w:pPr>
            <w:proofErr w:type="spellStart"/>
            <w:r w:rsidRPr="004B4DC5">
              <w:t>grant</w:t>
            </w:r>
            <w:proofErr w:type="spellEnd"/>
            <w:r w:rsidRPr="004B4DC5">
              <w:t xml:space="preserve"> </w:t>
            </w:r>
            <w:proofErr w:type="spellStart"/>
            <w:r w:rsidRPr="004B4DC5">
              <w:t>of</w:t>
            </w:r>
            <w:proofErr w:type="spellEnd"/>
            <w:r w:rsidRPr="004B4DC5">
              <w:t xml:space="preserve"> </w:t>
            </w:r>
            <w:proofErr w:type="spellStart"/>
            <w:r w:rsidRPr="004B4DC5">
              <w:t>pension</w:t>
            </w:r>
            <w:proofErr w:type="spellEnd"/>
            <w:r w:rsidRPr="004B4DC5">
              <w:t xml:space="preserve"> </w:t>
            </w:r>
            <w:proofErr w:type="spellStart"/>
            <w:r w:rsidRPr="004B4DC5">
              <w:t>commitments</w:t>
            </w:r>
            <w:proofErr w:type="spellEnd"/>
            <w:r w:rsidRPr="004B4DC5">
              <w:t xml:space="preserve"> </w:t>
            </w:r>
            <w:proofErr w:type="spellStart"/>
            <w:r w:rsidRPr="004B4DC5">
              <w:t>of</w:t>
            </w:r>
            <w:proofErr w:type="spellEnd"/>
            <w:r w:rsidRPr="004B4DC5">
              <w:t xml:space="preserve"> </w:t>
            </w:r>
            <w:proofErr w:type="spellStart"/>
            <w:r w:rsidRPr="004B4DC5">
              <w:t>any</w:t>
            </w:r>
            <w:proofErr w:type="spellEnd"/>
            <w:r w:rsidRPr="004B4DC5">
              <w:t xml:space="preserve"> </w:t>
            </w:r>
            <w:proofErr w:type="spellStart"/>
            <w:r w:rsidRPr="004B4DC5">
              <w:t>kind</w:t>
            </w:r>
            <w:proofErr w:type="spellEnd"/>
            <w:r w:rsidRPr="004B4DC5">
              <w:t>;</w:t>
            </w:r>
          </w:p>
        </w:tc>
      </w:tr>
      <w:tr w:rsidR="00D46538" w:rsidRPr="00664798" w14:paraId="3DBB68B8" w14:textId="77777777" w:rsidTr="003C39A5">
        <w:trPr>
          <w:gridAfter w:val="1"/>
          <w:wAfter w:w="6" w:type="dxa"/>
        </w:trPr>
        <w:tc>
          <w:tcPr>
            <w:tcW w:w="4536" w:type="dxa"/>
            <w:gridSpan w:val="2"/>
          </w:tcPr>
          <w:p w14:paraId="387F8D77" w14:textId="647027FE" w:rsidR="00D46538" w:rsidRPr="00D46538" w:rsidRDefault="00C62534" w:rsidP="00842B15">
            <w:pPr>
              <w:pStyle w:val="BodyL4DE"/>
            </w:pPr>
            <w:r>
              <w:t>j</w:t>
            </w:r>
            <w:r w:rsidRPr="00C62534">
              <w:t>eder Abschluss anderer Verträge, durch die der Gesellschaft Aufwendungen oder Verpflichtungen von im Einzelfall über EUR [</w:t>
            </w:r>
            <w:r w:rsidRPr="00C95184">
              <w:rPr>
                <w:highlight w:val="yellow"/>
              </w:rPr>
              <w:t>25.000,00</w:t>
            </w:r>
            <w:r w:rsidRPr="00C62534">
              <w:t>] oder insgesamt im Laufe eines Jahres von über EUR [</w:t>
            </w:r>
            <w:r w:rsidRPr="00C95184">
              <w:rPr>
                <w:highlight w:val="yellow"/>
              </w:rPr>
              <w:t>50.000,00</w:t>
            </w:r>
            <w:r w:rsidRPr="00C62534">
              <w:t>] entstehen;</w:t>
            </w:r>
          </w:p>
        </w:tc>
        <w:tc>
          <w:tcPr>
            <w:tcW w:w="4536" w:type="dxa"/>
            <w:gridSpan w:val="2"/>
          </w:tcPr>
          <w:p w14:paraId="1062EA19" w14:textId="276C5F1B" w:rsidR="00D46538" w:rsidRPr="00290D8A" w:rsidRDefault="004B4DC5" w:rsidP="00B9015A">
            <w:pPr>
              <w:pStyle w:val="BodyL4EN"/>
            </w:pPr>
            <w:proofErr w:type="spellStart"/>
            <w:r w:rsidRPr="004B4DC5">
              <w:t>conclusion</w:t>
            </w:r>
            <w:proofErr w:type="spellEnd"/>
            <w:r w:rsidRPr="004B4DC5">
              <w:t xml:space="preserve"> </w:t>
            </w:r>
            <w:proofErr w:type="spellStart"/>
            <w:r w:rsidRPr="004B4DC5">
              <w:t>of</w:t>
            </w:r>
            <w:proofErr w:type="spellEnd"/>
            <w:r w:rsidRPr="004B4DC5">
              <w:t xml:space="preserve"> </w:t>
            </w:r>
            <w:proofErr w:type="spellStart"/>
            <w:r w:rsidRPr="004B4DC5">
              <w:t>other</w:t>
            </w:r>
            <w:proofErr w:type="spellEnd"/>
            <w:r w:rsidRPr="004B4DC5">
              <w:t xml:space="preserve"> </w:t>
            </w:r>
            <w:proofErr w:type="spellStart"/>
            <w:r w:rsidRPr="004B4DC5">
              <w:t>agreements</w:t>
            </w:r>
            <w:proofErr w:type="spellEnd"/>
            <w:r w:rsidRPr="004B4DC5">
              <w:t xml:space="preserve"> </w:t>
            </w:r>
            <w:proofErr w:type="spellStart"/>
            <w:r w:rsidRPr="004B4DC5">
              <w:t>leading</w:t>
            </w:r>
            <w:proofErr w:type="spellEnd"/>
            <w:r w:rsidRPr="004B4DC5">
              <w:t xml:space="preserve"> </w:t>
            </w:r>
            <w:proofErr w:type="spellStart"/>
            <w:r w:rsidRPr="004B4DC5">
              <w:t>to</w:t>
            </w:r>
            <w:proofErr w:type="spellEnd"/>
            <w:r w:rsidRPr="004B4DC5">
              <w:t xml:space="preserve"> </w:t>
            </w:r>
            <w:proofErr w:type="spellStart"/>
            <w:r w:rsidRPr="004B4DC5">
              <w:t>expenses</w:t>
            </w:r>
            <w:proofErr w:type="spellEnd"/>
            <w:r w:rsidRPr="004B4DC5">
              <w:t xml:space="preserve"> and </w:t>
            </w:r>
            <w:proofErr w:type="spellStart"/>
            <w:r w:rsidRPr="004B4DC5">
              <w:t>obligations</w:t>
            </w:r>
            <w:proofErr w:type="spellEnd"/>
            <w:r w:rsidRPr="004B4DC5">
              <w:t xml:space="preserve"> </w:t>
            </w:r>
            <w:proofErr w:type="spellStart"/>
            <w:r w:rsidRPr="004B4DC5">
              <w:t>of</w:t>
            </w:r>
            <w:proofErr w:type="spellEnd"/>
            <w:r w:rsidRPr="004B4DC5">
              <w:t xml:space="preserve"> </w:t>
            </w:r>
            <w:proofErr w:type="spellStart"/>
            <w:r w:rsidRPr="004B4DC5">
              <w:t>the</w:t>
            </w:r>
            <w:proofErr w:type="spellEnd"/>
            <w:r w:rsidRPr="004B4DC5">
              <w:t xml:space="preserve"> Company </w:t>
            </w:r>
            <w:proofErr w:type="spellStart"/>
            <w:r w:rsidRPr="004B4DC5">
              <w:t>which</w:t>
            </w:r>
            <w:proofErr w:type="spellEnd"/>
            <w:r w:rsidRPr="004B4DC5">
              <w:t xml:space="preserve"> </w:t>
            </w:r>
            <w:proofErr w:type="spellStart"/>
            <w:r w:rsidRPr="004B4DC5">
              <w:t>individually</w:t>
            </w:r>
            <w:proofErr w:type="spellEnd"/>
            <w:r w:rsidRPr="004B4DC5">
              <w:t xml:space="preserve"> </w:t>
            </w:r>
            <w:proofErr w:type="spellStart"/>
            <w:r w:rsidRPr="004B4DC5">
              <w:t>exceed</w:t>
            </w:r>
            <w:proofErr w:type="spellEnd"/>
            <w:r w:rsidRPr="004B4DC5">
              <w:t xml:space="preserve"> EUR [</w:t>
            </w:r>
            <w:r w:rsidRPr="00C95184">
              <w:rPr>
                <w:highlight w:val="yellow"/>
              </w:rPr>
              <w:t>25,000.00</w:t>
            </w:r>
            <w:r w:rsidRPr="004B4DC5">
              <w:t xml:space="preserve">] </w:t>
            </w:r>
            <w:proofErr w:type="spellStart"/>
            <w:r w:rsidRPr="004B4DC5">
              <w:t>or</w:t>
            </w:r>
            <w:proofErr w:type="spellEnd"/>
            <w:r w:rsidRPr="004B4DC5">
              <w:t xml:space="preserve"> </w:t>
            </w:r>
            <w:proofErr w:type="spellStart"/>
            <w:r w:rsidRPr="004B4DC5">
              <w:t>which</w:t>
            </w:r>
            <w:proofErr w:type="spellEnd"/>
            <w:r w:rsidRPr="004B4DC5">
              <w:t xml:space="preserve"> in </w:t>
            </w:r>
            <w:proofErr w:type="spellStart"/>
            <w:r w:rsidRPr="004B4DC5">
              <w:t>aggregate</w:t>
            </w:r>
            <w:proofErr w:type="spellEnd"/>
            <w:r w:rsidRPr="004B4DC5">
              <w:t xml:space="preserve"> per </w:t>
            </w:r>
            <w:proofErr w:type="spellStart"/>
            <w:r w:rsidRPr="004B4DC5">
              <w:t>year</w:t>
            </w:r>
            <w:proofErr w:type="spellEnd"/>
            <w:r w:rsidRPr="004B4DC5">
              <w:t xml:space="preserve"> </w:t>
            </w:r>
            <w:proofErr w:type="spellStart"/>
            <w:r w:rsidRPr="004B4DC5">
              <w:t>exceed</w:t>
            </w:r>
            <w:proofErr w:type="spellEnd"/>
            <w:r w:rsidRPr="004B4DC5">
              <w:t xml:space="preserve"> EUR [</w:t>
            </w:r>
            <w:r w:rsidRPr="00C95184">
              <w:rPr>
                <w:highlight w:val="yellow"/>
              </w:rPr>
              <w:t>50,000.00</w:t>
            </w:r>
            <w:r w:rsidRPr="004B4DC5">
              <w:t>];</w:t>
            </w:r>
          </w:p>
        </w:tc>
      </w:tr>
      <w:tr w:rsidR="00C62534" w:rsidRPr="00664798" w14:paraId="74DD23FB" w14:textId="77777777" w:rsidTr="003C39A5">
        <w:trPr>
          <w:gridAfter w:val="1"/>
          <w:wAfter w:w="6" w:type="dxa"/>
        </w:trPr>
        <w:tc>
          <w:tcPr>
            <w:tcW w:w="4536" w:type="dxa"/>
            <w:gridSpan w:val="2"/>
          </w:tcPr>
          <w:p w14:paraId="7E0B2FEC" w14:textId="244D600B" w:rsidR="00C62534" w:rsidRDefault="00C62534" w:rsidP="00842B15">
            <w:pPr>
              <w:pStyle w:val="BodyL4DE"/>
            </w:pPr>
            <w:r w:rsidRPr="00C62534">
              <w:t>Einleitung und Erledigung von Rechtsstreitigkeiten mit einem Gegenstandswert von mehr als EUR [</w:t>
            </w:r>
            <w:r w:rsidRPr="00C95184">
              <w:rPr>
                <w:highlight w:val="yellow"/>
              </w:rPr>
              <w:t>50.000,00</w:t>
            </w:r>
            <w:r w:rsidRPr="00C62534">
              <w:t>];</w:t>
            </w:r>
          </w:p>
        </w:tc>
        <w:tc>
          <w:tcPr>
            <w:tcW w:w="4536" w:type="dxa"/>
            <w:gridSpan w:val="2"/>
          </w:tcPr>
          <w:p w14:paraId="0E3A7D14" w14:textId="2F7A43E3" w:rsidR="00C62534" w:rsidRPr="00290D8A" w:rsidRDefault="00167A8C" w:rsidP="00B9015A">
            <w:pPr>
              <w:pStyle w:val="BodyL4EN"/>
            </w:pPr>
            <w:proofErr w:type="spellStart"/>
            <w:r w:rsidRPr="00167A8C">
              <w:t>initiation</w:t>
            </w:r>
            <w:proofErr w:type="spellEnd"/>
            <w:r w:rsidRPr="00167A8C">
              <w:t xml:space="preserve"> and </w:t>
            </w:r>
            <w:proofErr w:type="spellStart"/>
            <w:r w:rsidRPr="00167A8C">
              <w:t>settlement</w:t>
            </w:r>
            <w:proofErr w:type="spellEnd"/>
            <w:r w:rsidRPr="00167A8C">
              <w:t xml:space="preserve"> </w:t>
            </w:r>
            <w:proofErr w:type="spellStart"/>
            <w:r w:rsidRPr="00167A8C">
              <w:t>of</w:t>
            </w:r>
            <w:proofErr w:type="spellEnd"/>
            <w:r w:rsidRPr="00167A8C">
              <w:t xml:space="preserve"> </w:t>
            </w:r>
            <w:proofErr w:type="spellStart"/>
            <w:r w:rsidRPr="00167A8C">
              <w:t>litigation</w:t>
            </w:r>
            <w:proofErr w:type="spellEnd"/>
            <w:r w:rsidRPr="00167A8C">
              <w:t xml:space="preserve"> </w:t>
            </w:r>
            <w:proofErr w:type="spellStart"/>
            <w:r w:rsidRPr="00167A8C">
              <w:t>proceedings</w:t>
            </w:r>
            <w:proofErr w:type="spellEnd"/>
            <w:r w:rsidRPr="00167A8C">
              <w:t xml:space="preserve"> </w:t>
            </w:r>
            <w:proofErr w:type="spellStart"/>
            <w:r w:rsidRPr="00167A8C">
              <w:t>with</w:t>
            </w:r>
            <w:proofErr w:type="spellEnd"/>
            <w:r w:rsidRPr="00167A8C">
              <w:t xml:space="preserve"> an </w:t>
            </w:r>
            <w:proofErr w:type="spellStart"/>
            <w:r w:rsidRPr="00167A8C">
              <w:t>object</w:t>
            </w:r>
            <w:proofErr w:type="spellEnd"/>
            <w:r w:rsidRPr="00167A8C">
              <w:t xml:space="preserve"> </w:t>
            </w:r>
            <w:proofErr w:type="spellStart"/>
            <w:r w:rsidRPr="00167A8C">
              <w:t>value</w:t>
            </w:r>
            <w:proofErr w:type="spellEnd"/>
            <w:r w:rsidRPr="00167A8C">
              <w:t xml:space="preserve"> </w:t>
            </w:r>
            <w:proofErr w:type="spellStart"/>
            <w:r w:rsidRPr="00167A8C">
              <w:t>of</w:t>
            </w:r>
            <w:proofErr w:type="spellEnd"/>
            <w:r w:rsidRPr="00167A8C">
              <w:t xml:space="preserve"> </w:t>
            </w:r>
            <w:proofErr w:type="spellStart"/>
            <w:r w:rsidRPr="00167A8C">
              <w:t>more</w:t>
            </w:r>
            <w:proofErr w:type="spellEnd"/>
            <w:r w:rsidRPr="00167A8C">
              <w:t xml:space="preserve"> </w:t>
            </w:r>
            <w:proofErr w:type="spellStart"/>
            <w:r w:rsidRPr="00167A8C">
              <w:t>than</w:t>
            </w:r>
            <w:proofErr w:type="spellEnd"/>
            <w:r w:rsidRPr="00167A8C">
              <w:t xml:space="preserve"> EUR [</w:t>
            </w:r>
            <w:r w:rsidRPr="00C95184">
              <w:rPr>
                <w:highlight w:val="yellow"/>
              </w:rPr>
              <w:t>50,000.00</w:t>
            </w:r>
            <w:r w:rsidRPr="00167A8C">
              <w:t>];</w:t>
            </w:r>
          </w:p>
        </w:tc>
      </w:tr>
      <w:tr w:rsidR="00C62534" w:rsidRPr="00664798" w14:paraId="3E2D023F" w14:textId="77777777" w:rsidTr="003C39A5">
        <w:trPr>
          <w:gridAfter w:val="1"/>
          <w:wAfter w:w="6" w:type="dxa"/>
        </w:trPr>
        <w:tc>
          <w:tcPr>
            <w:tcW w:w="4536" w:type="dxa"/>
            <w:gridSpan w:val="2"/>
          </w:tcPr>
          <w:p w14:paraId="53458E20" w14:textId="47B17C7A" w:rsidR="00C62534" w:rsidRDefault="006D6C9C" w:rsidP="00842B15">
            <w:pPr>
              <w:pStyle w:val="BodyL4DE"/>
            </w:pPr>
            <w:r>
              <w:t>j</w:t>
            </w:r>
            <w:r w:rsidRPr="006D6C9C">
              <w:t>eder Abschluss, jede Änderung oder Beendigung von Betriebspacht-, Betriebsführungs- und Unternehmensverträgen und Verträgen, die eine wesentliche Einschränkung der unternehmerischen Freiheit und Betätigung der Gesellschaft zur Folge haben können;</w:t>
            </w:r>
          </w:p>
        </w:tc>
        <w:tc>
          <w:tcPr>
            <w:tcW w:w="4536" w:type="dxa"/>
            <w:gridSpan w:val="2"/>
          </w:tcPr>
          <w:p w14:paraId="2E6A46DB" w14:textId="2B71FF44" w:rsidR="00C62534" w:rsidRPr="00290D8A" w:rsidRDefault="00167A8C" w:rsidP="00B9015A">
            <w:pPr>
              <w:pStyle w:val="BodyL4EN"/>
            </w:pPr>
            <w:proofErr w:type="spellStart"/>
            <w:r w:rsidRPr="00167A8C">
              <w:t>conclusion</w:t>
            </w:r>
            <w:proofErr w:type="spellEnd"/>
            <w:r w:rsidRPr="00167A8C">
              <w:t xml:space="preserve">, </w:t>
            </w:r>
            <w:proofErr w:type="spellStart"/>
            <w:r w:rsidRPr="00167A8C">
              <w:t>amendment</w:t>
            </w:r>
            <w:proofErr w:type="spellEnd"/>
            <w:r w:rsidRPr="00167A8C">
              <w:t xml:space="preserve"> and </w:t>
            </w:r>
            <w:proofErr w:type="spellStart"/>
            <w:r w:rsidRPr="00167A8C">
              <w:t>termination</w:t>
            </w:r>
            <w:proofErr w:type="spellEnd"/>
            <w:r w:rsidRPr="00167A8C">
              <w:t xml:space="preserve"> </w:t>
            </w:r>
            <w:proofErr w:type="spellStart"/>
            <w:r w:rsidRPr="00167A8C">
              <w:t>of</w:t>
            </w:r>
            <w:proofErr w:type="spellEnd"/>
            <w:r w:rsidRPr="00167A8C">
              <w:t xml:space="preserve"> </w:t>
            </w:r>
            <w:proofErr w:type="spellStart"/>
            <w:r w:rsidRPr="00167A8C">
              <w:t>business</w:t>
            </w:r>
            <w:proofErr w:type="spellEnd"/>
            <w:r w:rsidRPr="00167A8C">
              <w:t xml:space="preserve"> lease, </w:t>
            </w:r>
            <w:proofErr w:type="spellStart"/>
            <w:r w:rsidRPr="00167A8C">
              <w:t>business</w:t>
            </w:r>
            <w:proofErr w:type="spellEnd"/>
            <w:r w:rsidRPr="00167A8C">
              <w:t xml:space="preserve"> </w:t>
            </w:r>
            <w:proofErr w:type="spellStart"/>
            <w:r w:rsidRPr="00167A8C">
              <w:t>management</w:t>
            </w:r>
            <w:proofErr w:type="spellEnd"/>
            <w:r w:rsidRPr="00167A8C">
              <w:t xml:space="preserve"> and </w:t>
            </w:r>
            <w:proofErr w:type="spellStart"/>
            <w:r w:rsidRPr="00167A8C">
              <w:t>company</w:t>
            </w:r>
            <w:proofErr w:type="spellEnd"/>
            <w:r w:rsidRPr="00167A8C">
              <w:t xml:space="preserve"> </w:t>
            </w:r>
            <w:proofErr w:type="spellStart"/>
            <w:r w:rsidRPr="00167A8C">
              <w:t>agreements</w:t>
            </w:r>
            <w:proofErr w:type="spellEnd"/>
            <w:r w:rsidRPr="00167A8C">
              <w:t xml:space="preserve"> </w:t>
            </w:r>
            <w:proofErr w:type="spellStart"/>
            <w:r w:rsidRPr="00167A8C">
              <w:t>as</w:t>
            </w:r>
            <w:proofErr w:type="spellEnd"/>
            <w:r w:rsidRPr="00167A8C">
              <w:t xml:space="preserve"> </w:t>
            </w:r>
            <w:proofErr w:type="spellStart"/>
            <w:r w:rsidRPr="00167A8C">
              <w:t>well</w:t>
            </w:r>
            <w:proofErr w:type="spellEnd"/>
            <w:r w:rsidRPr="00167A8C">
              <w:t xml:space="preserve"> </w:t>
            </w:r>
            <w:proofErr w:type="spellStart"/>
            <w:r w:rsidRPr="00167A8C">
              <w:t>as</w:t>
            </w:r>
            <w:proofErr w:type="spellEnd"/>
            <w:r w:rsidRPr="00167A8C">
              <w:t xml:space="preserve"> </w:t>
            </w:r>
            <w:proofErr w:type="spellStart"/>
            <w:r w:rsidRPr="00167A8C">
              <w:t>agreements</w:t>
            </w:r>
            <w:proofErr w:type="spellEnd"/>
            <w:r w:rsidRPr="00167A8C">
              <w:t xml:space="preserve"> </w:t>
            </w:r>
            <w:proofErr w:type="spellStart"/>
            <w:r w:rsidRPr="00167A8C">
              <w:t>which</w:t>
            </w:r>
            <w:proofErr w:type="spellEnd"/>
            <w:r w:rsidRPr="00167A8C">
              <w:t xml:space="preserve"> </w:t>
            </w:r>
            <w:proofErr w:type="spellStart"/>
            <w:r w:rsidRPr="00167A8C">
              <w:t>may</w:t>
            </w:r>
            <w:proofErr w:type="spellEnd"/>
            <w:r w:rsidRPr="00167A8C">
              <w:t xml:space="preserve"> </w:t>
            </w:r>
            <w:proofErr w:type="spellStart"/>
            <w:r w:rsidRPr="00167A8C">
              <w:t>result</w:t>
            </w:r>
            <w:proofErr w:type="spellEnd"/>
            <w:r w:rsidRPr="00167A8C">
              <w:t xml:space="preserve"> in </w:t>
            </w:r>
            <w:proofErr w:type="spellStart"/>
            <w:r w:rsidRPr="00167A8C">
              <w:t>the</w:t>
            </w:r>
            <w:proofErr w:type="spellEnd"/>
            <w:r w:rsidRPr="00167A8C">
              <w:t xml:space="preserve"> </w:t>
            </w:r>
            <w:proofErr w:type="spellStart"/>
            <w:r w:rsidRPr="00167A8C">
              <w:t>significant</w:t>
            </w:r>
            <w:proofErr w:type="spellEnd"/>
            <w:r w:rsidRPr="00167A8C">
              <w:t xml:space="preserve"> </w:t>
            </w:r>
            <w:proofErr w:type="spellStart"/>
            <w:r w:rsidRPr="00167A8C">
              <w:t>restriction</w:t>
            </w:r>
            <w:proofErr w:type="spellEnd"/>
            <w:r w:rsidRPr="00167A8C">
              <w:t xml:space="preserve"> </w:t>
            </w:r>
            <w:proofErr w:type="spellStart"/>
            <w:r w:rsidRPr="00167A8C">
              <w:t>of</w:t>
            </w:r>
            <w:proofErr w:type="spellEnd"/>
            <w:r w:rsidRPr="00167A8C">
              <w:t xml:space="preserve"> </w:t>
            </w:r>
            <w:proofErr w:type="spellStart"/>
            <w:r w:rsidRPr="00167A8C">
              <w:t>the</w:t>
            </w:r>
            <w:proofErr w:type="spellEnd"/>
            <w:r w:rsidRPr="00167A8C">
              <w:t xml:space="preserve"> </w:t>
            </w:r>
            <w:proofErr w:type="spellStart"/>
            <w:r w:rsidRPr="00167A8C">
              <w:t>entrepreneurial</w:t>
            </w:r>
            <w:proofErr w:type="spellEnd"/>
            <w:r w:rsidRPr="00167A8C">
              <w:t xml:space="preserve"> </w:t>
            </w:r>
            <w:proofErr w:type="spellStart"/>
            <w:r w:rsidRPr="00167A8C">
              <w:t>freedom</w:t>
            </w:r>
            <w:proofErr w:type="spellEnd"/>
            <w:r w:rsidRPr="00167A8C">
              <w:t xml:space="preserve"> and </w:t>
            </w:r>
            <w:proofErr w:type="spellStart"/>
            <w:r w:rsidRPr="00167A8C">
              <w:t>activity</w:t>
            </w:r>
            <w:proofErr w:type="spellEnd"/>
            <w:r w:rsidRPr="00167A8C">
              <w:t xml:space="preserve"> </w:t>
            </w:r>
            <w:proofErr w:type="spellStart"/>
            <w:r w:rsidRPr="00167A8C">
              <w:t>of</w:t>
            </w:r>
            <w:proofErr w:type="spellEnd"/>
            <w:r w:rsidRPr="00167A8C">
              <w:t xml:space="preserve"> Company;</w:t>
            </w:r>
          </w:p>
        </w:tc>
      </w:tr>
      <w:tr w:rsidR="00C62534" w:rsidRPr="00664798" w14:paraId="2C16183A" w14:textId="77777777" w:rsidTr="003C39A5">
        <w:trPr>
          <w:gridAfter w:val="1"/>
          <w:wAfter w:w="6" w:type="dxa"/>
        </w:trPr>
        <w:tc>
          <w:tcPr>
            <w:tcW w:w="4536" w:type="dxa"/>
            <w:gridSpan w:val="2"/>
          </w:tcPr>
          <w:p w14:paraId="1B7A44D4" w14:textId="7F466BA8" w:rsidR="00C62534" w:rsidRDefault="006D6C9C" w:rsidP="00842B15">
            <w:pPr>
              <w:pStyle w:val="BodyL4DE"/>
            </w:pPr>
            <w:r w:rsidRPr="006D6C9C">
              <w:lastRenderedPageBreak/>
              <w:t>Erteilung von Prokura oder sonstigen allgemeinen Vertretungsvollmachten (Generalvollmacht) für die Gesellschaft; und</w:t>
            </w:r>
          </w:p>
        </w:tc>
        <w:tc>
          <w:tcPr>
            <w:tcW w:w="4536" w:type="dxa"/>
            <w:gridSpan w:val="2"/>
          </w:tcPr>
          <w:p w14:paraId="3CAF4C7C" w14:textId="457BC72E" w:rsidR="00C62534" w:rsidRPr="00290D8A" w:rsidRDefault="00167A8C" w:rsidP="00C95184">
            <w:pPr>
              <w:pStyle w:val="BodyL4EN"/>
            </w:pPr>
            <w:proofErr w:type="spellStart"/>
            <w:r w:rsidRPr="00167A8C">
              <w:t>grating</w:t>
            </w:r>
            <w:proofErr w:type="spellEnd"/>
            <w:r w:rsidRPr="00167A8C">
              <w:t xml:space="preserve"> </w:t>
            </w:r>
            <w:proofErr w:type="spellStart"/>
            <w:r w:rsidRPr="00167A8C">
              <w:t>of</w:t>
            </w:r>
            <w:proofErr w:type="spellEnd"/>
            <w:r w:rsidRPr="00167A8C">
              <w:t xml:space="preserve"> </w:t>
            </w:r>
            <w:proofErr w:type="spellStart"/>
            <w:r w:rsidRPr="00167A8C">
              <w:t>statutory</w:t>
            </w:r>
            <w:proofErr w:type="spellEnd"/>
            <w:r w:rsidRPr="00167A8C">
              <w:t xml:space="preserve"> </w:t>
            </w:r>
            <w:proofErr w:type="spellStart"/>
            <w:r w:rsidRPr="00167A8C">
              <w:t>proxy</w:t>
            </w:r>
            <w:proofErr w:type="spellEnd"/>
            <w:r w:rsidRPr="00167A8C">
              <w:t xml:space="preserve"> </w:t>
            </w:r>
            <w:proofErr w:type="spellStart"/>
            <w:r w:rsidRPr="00167A8C">
              <w:t>or</w:t>
            </w:r>
            <w:proofErr w:type="spellEnd"/>
            <w:r w:rsidRPr="00167A8C">
              <w:t xml:space="preserve"> </w:t>
            </w:r>
            <w:proofErr w:type="spellStart"/>
            <w:r w:rsidRPr="00167A8C">
              <w:t>other</w:t>
            </w:r>
            <w:proofErr w:type="spellEnd"/>
            <w:r w:rsidRPr="00167A8C">
              <w:t xml:space="preserve"> </w:t>
            </w:r>
            <w:proofErr w:type="spellStart"/>
            <w:r w:rsidRPr="00167A8C">
              <w:t>general</w:t>
            </w:r>
            <w:proofErr w:type="spellEnd"/>
            <w:r w:rsidRPr="00167A8C">
              <w:t xml:space="preserve"> </w:t>
            </w:r>
            <w:proofErr w:type="spellStart"/>
            <w:r w:rsidRPr="00167A8C">
              <w:t>powers</w:t>
            </w:r>
            <w:proofErr w:type="spellEnd"/>
            <w:r w:rsidRPr="00167A8C">
              <w:t xml:space="preserve"> </w:t>
            </w:r>
            <w:proofErr w:type="spellStart"/>
            <w:r w:rsidRPr="00167A8C">
              <w:t>of</w:t>
            </w:r>
            <w:proofErr w:type="spellEnd"/>
            <w:r w:rsidRPr="00167A8C">
              <w:t xml:space="preserve"> </w:t>
            </w:r>
            <w:proofErr w:type="spellStart"/>
            <w:r w:rsidRPr="00167A8C">
              <w:t>attorney</w:t>
            </w:r>
            <w:proofErr w:type="spellEnd"/>
            <w:r w:rsidRPr="00167A8C">
              <w:t xml:space="preserve"> </w:t>
            </w:r>
            <w:proofErr w:type="spellStart"/>
            <w:r w:rsidRPr="00167A8C">
              <w:t>for</w:t>
            </w:r>
            <w:proofErr w:type="spellEnd"/>
            <w:r w:rsidRPr="00167A8C">
              <w:t xml:space="preserve"> </w:t>
            </w:r>
            <w:proofErr w:type="spellStart"/>
            <w:r w:rsidRPr="00167A8C">
              <w:t>the</w:t>
            </w:r>
            <w:proofErr w:type="spellEnd"/>
            <w:r w:rsidRPr="00167A8C">
              <w:t xml:space="preserve"> Company; and</w:t>
            </w:r>
          </w:p>
        </w:tc>
      </w:tr>
      <w:tr w:rsidR="00C62534" w:rsidRPr="00664798" w14:paraId="2382EB9D" w14:textId="77777777" w:rsidTr="003C39A5">
        <w:trPr>
          <w:gridAfter w:val="1"/>
          <w:wAfter w:w="6" w:type="dxa"/>
        </w:trPr>
        <w:tc>
          <w:tcPr>
            <w:tcW w:w="4536" w:type="dxa"/>
            <w:gridSpan w:val="2"/>
          </w:tcPr>
          <w:p w14:paraId="0C8FAC9E" w14:textId="0F55AFC4" w:rsidR="00C62534" w:rsidRDefault="006D6C9C" w:rsidP="00842B15">
            <w:pPr>
              <w:pStyle w:val="BodyL4DE"/>
            </w:pPr>
            <w:r w:rsidRPr="006D6C9C">
              <w:t>die Ausübung von Stimmrechten in Gesellschafterversammlungen von Tochtergesellschaften der Gesellschaft.</w:t>
            </w:r>
          </w:p>
        </w:tc>
        <w:tc>
          <w:tcPr>
            <w:tcW w:w="4536" w:type="dxa"/>
            <w:gridSpan w:val="2"/>
          </w:tcPr>
          <w:p w14:paraId="7EDDF167" w14:textId="11B8067D" w:rsidR="00C62534" w:rsidRPr="00290D8A" w:rsidRDefault="008F6228" w:rsidP="00C95184">
            <w:pPr>
              <w:pStyle w:val="BodyL4EN"/>
            </w:pPr>
            <w:proofErr w:type="spellStart"/>
            <w:r w:rsidRPr="008F6228">
              <w:t>exercise</w:t>
            </w:r>
            <w:proofErr w:type="spellEnd"/>
            <w:r w:rsidRPr="008F6228">
              <w:t xml:space="preserve"> </w:t>
            </w:r>
            <w:proofErr w:type="spellStart"/>
            <w:r w:rsidRPr="008F6228">
              <w:t>of</w:t>
            </w:r>
            <w:proofErr w:type="spellEnd"/>
            <w:r w:rsidRPr="008F6228">
              <w:t xml:space="preserve"> </w:t>
            </w:r>
            <w:proofErr w:type="spellStart"/>
            <w:r w:rsidRPr="008F6228">
              <w:t>voting</w:t>
            </w:r>
            <w:proofErr w:type="spellEnd"/>
            <w:r w:rsidRPr="008F6228">
              <w:t xml:space="preserve"> </w:t>
            </w:r>
            <w:proofErr w:type="spellStart"/>
            <w:r w:rsidRPr="008F6228">
              <w:t>rights</w:t>
            </w:r>
            <w:proofErr w:type="spellEnd"/>
            <w:r w:rsidRPr="008F6228">
              <w:t xml:space="preserve"> in </w:t>
            </w:r>
            <w:proofErr w:type="spellStart"/>
            <w:r w:rsidRPr="008F6228">
              <w:t>shareholders</w:t>
            </w:r>
            <w:proofErr w:type="spellEnd"/>
            <w:r w:rsidRPr="008F6228">
              <w:t xml:space="preserve">’ </w:t>
            </w:r>
            <w:proofErr w:type="spellStart"/>
            <w:r w:rsidRPr="008F6228">
              <w:t>meetings</w:t>
            </w:r>
            <w:proofErr w:type="spellEnd"/>
            <w:r w:rsidRPr="008F6228">
              <w:t xml:space="preserve"> </w:t>
            </w:r>
            <w:proofErr w:type="spellStart"/>
            <w:r w:rsidRPr="008F6228">
              <w:t>of</w:t>
            </w:r>
            <w:proofErr w:type="spellEnd"/>
            <w:r w:rsidRPr="008F6228">
              <w:t xml:space="preserve"> </w:t>
            </w:r>
            <w:proofErr w:type="spellStart"/>
            <w:r w:rsidRPr="008F6228">
              <w:t>subsidiaries</w:t>
            </w:r>
            <w:proofErr w:type="spellEnd"/>
            <w:r w:rsidRPr="008F6228">
              <w:t xml:space="preserve"> </w:t>
            </w:r>
            <w:proofErr w:type="spellStart"/>
            <w:r w:rsidRPr="008F6228">
              <w:t>of</w:t>
            </w:r>
            <w:proofErr w:type="spellEnd"/>
            <w:r w:rsidRPr="008F6228">
              <w:t xml:space="preserve"> </w:t>
            </w:r>
            <w:proofErr w:type="spellStart"/>
            <w:r w:rsidRPr="008F6228">
              <w:t>the</w:t>
            </w:r>
            <w:proofErr w:type="spellEnd"/>
            <w:r w:rsidRPr="008F6228">
              <w:t xml:space="preserve"> Company.</w:t>
            </w:r>
          </w:p>
        </w:tc>
      </w:tr>
      <w:tr w:rsidR="00F14FEB" w:rsidRPr="00664798" w14:paraId="15361F7D" w14:textId="77777777" w:rsidTr="003C39A5">
        <w:trPr>
          <w:gridAfter w:val="1"/>
          <w:wAfter w:w="6" w:type="dxa"/>
        </w:trPr>
        <w:tc>
          <w:tcPr>
            <w:tcW w:w="4536" w:type="dxa"/>
            <w:gridSpan w:val="2"/>
          </w:tcPr>
          <w:p w14:paraId="310EF660" w14:textId="287DD269" w:rsidR="00F14FEB" w:rsidRPr="008F6228" w:rsidRDefault="00F14FEB" w:rsidP="00842B15">
            <w:pPr>
              <w:pStyle w:val="BodyL2DE"/>
            </w:pPr>
            <w:r w:rsidRPr="00F14FEB">
              <w:t>Die notwendigen Zustimmungen sind rechtzeitig unter Vorlage der zur Beurteilung des Sachverhaltes notwendigen Unter</w:t>
            </w:r>
            <w:r w:rsidRPr="009C35C5">
              <w:t>lagen bei den Investoren in Textform einzuholen. Sofern die Investoren nicht innerhalb eines Zeitraums von</w:t>
            </w:r>
            <w:r w:rsidRPr="00F14FEB">
              <w:t xml:space="preserve"> 15 (fünfzehn) Bankarbeitstagen nach Zugang der Mitteilung über die gemäß Ziffer </w:t>
            </w:r>
            <w:r w:rsidRPr="00F14FEB">
              <w:rPr>
                <w:rFonts w:ascii="Arial" w:hAnsi="Arial" w:cs="Arial"/>
              </w:rPr>
              <w:t>‎</w:t>
            </w:r>
            <w:r w:rsidR="00E02A8F">
              <w:rPr>
                <w:rFonts w:ascii="Arial" w:hAnsi="Arial" w:cs="Arial"/>
              </w:rPr>
              <w:fldChar w:fldCharType="begin"/>
            </w:r>
            <w:r w:rsidR="00E02A8F">
              <w:rPr>
                <w:rFonts w:ascii="Arial" w:hAnsi="Arial" w:cs="Arial"/>
              </w:rPr>
              <w:instrText xml:space="preserve"> REF _Ref127260207 \r \h </w:instrText>
            </w:r>
            <w:r w:rsidR="00E02A8F">
              <w:rPr>
                <w:rFonts w:ascii="Arial" w:hAnsi="Arial" w:cs="Arial"/>
              </w:rPr>
            </w:r>
            <w:r w:rsidR="00E02A8F">
              <w:rPr>
                <w:rFonts w:ascii="Arial" w:hAnsi="Arial" w:cs="Arial"/>
              </w:rPr>
              <w:fldChar w:fldCharType="separate"/>
            </w:r>
            <w:r w:rsidR="009C35C5">
              <w:rPr>
                <w:rFonts w:ascii="Arial" w:hAnsi="Arial" w:cs="Arial"/>
                <w:cs/>
              </w:rPr>
              <w:t>‎</w:t>
            </w:r>
            <w:r w:rsidR="009C35C5">
              <w:rPr>
                <w:rFonts w:ascii="Arial" w:hAnsi="Arial" w:cs="Arial"/>
              </w:rPr>
              <w:t>6.1</w:t>
            </w:r>
            <w:r w:rsidR="00E02A8F">
              <w:rPr>
                <w:rFonts w:ascii="Arial" w:hAnsi="Arial" w:cs="Arial"/>
              </w:rPr>
              <w:fldChar w:fldCharType="end"/>
            </w:r>
            <w:r w:rsidR="00E02A8F">
              <w:rPr>
                <w:rFonts w:ascii="Arial" w:hAnsi="Arial" w:cs="Arial"/>
              </w:rPr>
              <w:t xml:space="preserve"> </w:t>
            </w:r>
            <w:r w:rsidRPr="00F14FEB">
              <w:t>zustimmu</w:t>
            </w:r>
            <w:r w:rsidRPr="009C35C5">
              <w:t>ngsbed</w:t>
            </w:r>
            <w:r w:rsidRPr="009C35C5">
              <w:rPr>
                <w:rFonts w:cs="Open Sans"/>
              </w:rPr>
              <w:t>ü</w:t>
            </w:r>
            <w:r w:rsidRPr="009C35C5">
              <w:t>rftigen Gesch</w:t>
            </w:r>
            <w:r w:rsidRPr="009C35C5">
              <w:rPr>
                <w:rFonts w:cs="Open Sans"/>
              </w:rPr>
              <w:t>ä</w:t>
            </w:r>
            <w:r w:rsidRPr="009C35C5">
              <w:t>ftsf</w:t>
            </w:r>
            <w:r w:rsidRPr="009C35C5">
              <w:rPr>
                <w:rFonts w:cs="Open Sans"/>
              </w:rPr>
              <w:t>ü</w:t>
            </w:r>
            <w:r w:rsidRPr="009C35C5">
              <w:t>hrungsmaßnahmen die Zustimmung zumindest in Textform verweigern,</w:t>
            </w:r>
            <w:r w:rsidRPr="00F14FEB">
              <w:t xml:space="preserve"> gilt die gemäß Ziffer </w:t>
            </w:r>
            <w:r w:rsidRPr="00F14FEB">
              <w:rPr>
                <w:rFonts w:ascii="Arial" w:hAnsi="Arial" w:cs="Arial"/>
              </w:rPr>
              <w:t>‎</w:t>
            </w:r>
            <w:r w:rsidR="00E02A8F">
              <w:rPr>
                <w:rFonts w:ascii="Arial" w:hAnsi="Arial" w:cs="Arial"/>
              </w:rPr>
              <w:fldChar w:fldCharType="begin"/>
            </w:r>
            <w:r w:rsidR="00E02A8F">
              <w:rPr>
                <w:rFonts w:ascii="Arial" w:hAnsi="Arial" w:cs="Arial"/>
              </w:rPr>
              <w:instrText xml:space="preserve"> REF _Ref127260207 \r \h </w:instrText>
            </w:r>
            <w:r w:rsidR="00E02A8F">
              <w:rPr>
                <w:rFonts w:ascii="Arial" w:hAnsi="Arial" w:cs="Arial"/>
              </w:rPr>
            </w:r>
            <w:r w:rsidR="00E02A8F">
              <w:rPr>
                <w:rFonts w:ascii="Arial" w:hAnsi="Arial" w:cs="Arial"/>
              </w:rPr>
              <w:fldChar w:fldCharType="separate"/>
            </w:r>
            <w:r w:rsidR="009C35C5">
              <w:rPr>
                <w:rFonts w:ascii="Arial" w:hAnsi="Arial" w:cs="Arial"/>
                <w:cs/>
              </w:rPr>
              <w:t>‎</w:t>
            </w:r>
            <w:r w:rsidR="009C35C5">
              <w:rPr>
                <w:rFonts w:ascii="Arial" w:hAnsi="Arial" w:cs="Arial"/>
              </w:rPr>
              <w:t>6.1</w:t>
            </w:r>
            <w:r w:rsidR="00E02A8F">
              <w:rPr>
                <w:rFonts w:ascii="Arial" w:hAnsi="Arial" w:cs="Arial"/>
              </w:rPr>
              <w:fldChar w:fldCharType="end"/>
            </w:r>
            <w:r w:rsidR="00E02A8F">
              <w:rPr>
                <w:rFonts w:ascii="Arial" w:hAnsi="Arial" w:cs="Arial"/>
              </w:rPr>
              <w:t xml:space="preserve"> </w:t>
            </w:r>
            <w:r w:rsidRPr="00F14FEB">
              <w:t>erforderliche Zustimmung als erteilt.</w:t>
            </w:r>
          </w:p>
        </w:tc>
        <w:tc>
          <w:tcPr>
            <w:tcW w:w="4536" w:type="dxa"/>
            <w:gridSpan w:val="2"/>
          </w:tcPr>
          <w:p w14:paraId="5862BD93" w14:textId="01B83C3A" w:rsidR="00F14FEB" w:rsidRPr="008F6228" w:rsidRDefault="00F14FEB" w:rsidP="00C95184">
            <w:pPr>
              <w:pStyle w:val="BodyL2EN"/>
            </w:pPr>
            <w:r w:rsidRPr="008F6228">
              <w:t>The required approvals shall be obtained fr</w:t>
            </w:r>
            <w:r w:rsidRPr="009C35C5">
              <w:t xml:space="preserve">om the Investors in Text Form presenting the documentation required for the assessment of the facts. If </w:t>
            </w:r>
            <w:r w:rsidR="009C35C5" w:rsidRPr="009C35C5">
              <w:t>t</w:t>
            </w:r>
            <w:r w:rsidRPr="009C35C5">
              <w:t>he Investors do not refuse to grant its consent at least</w:t>
            </w:r>
            <w:r w:rsidRPr="008F6228">
              <w:t xml:space="preserve"> in Text Form within a period of 15 (fifteen) banking working days since the receipt of notice of the measure of the Management requiring consent pursuant to Section </w:t>
            </w:r>
            <w:r w:rsidRPr="008F6228">
              <w:rPr>
                <w:rFonts w:ascii="Arial" w:hAnsi="Arial" w:cs="Arial"/>
              </w:rPr>
              <w:t>‎</w:t>
            </w:r>
            <w:r w:rsidR="00E02A8F">
              <w:rPr>
                <w:rFonts w:ascii="Arial" w:hAnsi="Arial" w:cs="Arial"/>
              </w:rPr>
              <w:fldChar w:fldCharType="begin"/>
            </w:r>
            <w:r w:rsidR="00E02A8F">
              <w:rPr>
                <w:rFonts w:ascii="Arial" w:hAnsi="Arial" w:cs="Arial"/>
              </w:rPr>
              <w:instrText xml:space="preserve"> REF _Ref127260339 \r \h </w:instrText>
            </w:r>
            <w:r w:rsidR="00E02A8F">
              <w:rPr>
                <w:rFonts w:ascii="Arial" w:hAnsi="Arial" w:cs="Arial"/>
              </w:rPr>
            </w:r>
            <w:r w:rsidR="00E02A8F">
              <w:rPr>
                <w:rFonts w:ascii="Arial" w:hAnsi="Arial" w:cs="Arial"/>
              </w:rPr>
              <w:fldChar w:fldCharType="separate"/>
            </w:r>
            <w:r w:rsidR="009C35C5">
              <w:rPr>
                <w:rFonts w:ascii="Arial" w:hAnsi="Arial" w:cs="Arial"/>
                <w:cs/>
              </w:rPr>
              <w:t>‎</w:t>
            </w:r>
            <w:r w:rsidR="009C35C5">
              <w:rPr>
                <w:rFonts w:ascii="Arial" w:hAnsi="Arial" w:cs="Arial"/>
              </w:rPr>
              <w:t>6.1</w:t>
            </w:r>
            <w:r w:rsidR="00E02A8F">
              <w:rPr>
                <w:rFonts w:ascii="Arial" w:hAnsi="Arial" w:cs="Arial"/>
              </w:rPr>
              <w:fldChar w:fldCharType="end"/>
            </w:r>
            <w:r w:rsidRPr="008F6228">
              <w:t xml:space="preserve">, the consent required pursuant to Section </w:t>
            </w:r>
            <w:r w:rsidRPr="008F6228">
              <w:rPr>
                <w:rFonts w:ascii="Arial" w:hAnsi="Arial" w:cs="Arial"/>
              </w:rPr>
              <w:t>‎</w:t>
            </w:r>
            <w:r w:rsidR="00E02A8F">
              <w:rPr>
                <w:rFonts w:ascii="Arial" w:hAnsi="Arial" w:cs="Arial"/>
              </w:rPr>
              <w:fldChar w:fldCharType="begin"/>
            </w:r>
            <w:r w:rsidR="00E02A8F">
              <w:rPr>
                <w:rFonts w:ascii="Arial" w:hAnsi="Arial" w:cs="Arial"/>
              </w:rPr>
              <w:instrText xml:space="preserve"> REF _Ref127260339 \r \h </w:instrText>
            </w:r>
            <w:r w:rsidR="00E02A8F">
              <w:rPr>
                <w:rFonts w:ascii="Arial" w:hAnsi="Arial" w:cs="Arial"/>
              </w:rPr>
            </w:r>
            <w:r w:rsidR="00E02A8F">
              <w:rPr>
                <w:rFonts w:ascii="Arial" w:hAnsi="Arial" w:cs="Arial"/>
              </w:rPr>
              <w:fldChar w:fldCharType="separate"/>
            </w:r>
            <w:r w:rsidR="009C35C5">
              <w:rPr>
                <w:rFonts w:ascii="Arial" w:hAnsi="Arial" w:cs="Arial"/>
                <w:cs/>
              </w:rPr>
              <w:t>‎</w:t>
            </w:r>
            <w:r w:rsidR="009C35C5">
              <w:rPr>
                <w:rFonts w:ascii="Arial" w:hAnsi="Arial" w:cs="Arial"/>
              </w:rPr>
              <w:t>6.1</w:t>
            </w:r>
            <w:r w:rsidR="00E02A8F">
              <w:rPr>
                <w:rFonts w:ascii="Arial" w:hAnsi="Arial" w:cs="Arial"/>
              </w:rPr>
              <w:fldChar w:fldCharType="end"/>
            </w:r>
            <w:r w:rsidR="00E02A8F">
              <w:rPr>
                <w:rFonts w:ascii="Arial" w:hAnsi="Arial" w:cs="Arial"/>
              </w:rPr>
              <w:t xml:space="preserve"> </w:t>
            </w:r>
            <w:r w:rsidRPr="008F6228">
              <w:t>shall be deemed granted.</w:t>
            </w:r>
          </w:p>
          <w:p w14:paraId="260E7F4B" w14:textId="77777777" w:rsidR="00F14FEB" w:rsidRPr="008F6228" w:rsidRDefault="00F14FEB" w:rsidP="001766D8">
            <w:pPr>
              <w:pStyle w:val="BodyL2EN"/>
              <w:numPr>
                <w:ilvl w:val="0"/>
                <w:numId w:val="0"/>
              </w:numPr>
              <w:ind w:left="567"/>
            </w:pPr>
          </w:p>
        </w:tc>
      </w:tr>
      <w:tr w:rsidR="00A7626A" w:rsidRPr="00664798" w14:paraId="753757E7" w14:textId="77777777" w:rsidTr="003C39A5">
        <w:trPr>
          <w:gridAfter w:val="1"/>
          <w:wAfter w:w="6" w:type="dxa"/>
        </w:trPr>
        <w:tc>
          <w:tcPr>
            <w:tcW w:w="4536" w:type="dxa"/>
            <w:gridSpan w:val="2"/>
          </w:tcPr>
          <w:p w14:paraId="289E9EEA" w14:textId="14C39E10" w:rsidR="00A7626A" w:rsidRPr="00774835" w:rsidRDefault="00620EAD" w:rsidP="00774835">
            <w:pPr>
              <w:pStyle w:val="BodyL1DE"/>
              <w:rPr>
                <w:b w:val="0"/>
                <w:bCs/>
              </w:rPr>
            </w:pPr>
            <w:r w:rsidRPr="00774835">
              <w:rPr>
                <w:bCs/>
              </w:rPr>
              <w:t>RECHNUNGSWESEN, JAHRESABSCHLUSS UND PLANUNG</w:t>
            </w:r>
          </w:p>
        </w:tc>
        <w:tc>
          <w:tcPr>
            <w:tcW w:w="4536" w:type="dxa"/>
            <w:gridSpan w:val="2"/>
          </w:tcPr>
          <w:p w14:paraId="68433439" w14:textId="4E46803A" w:rsidR="00A7626A" w:rsidRPr="00774835" w:rsidRDefault="00620EAD" w:rsidP="00774835">
            <w:pPr>
              <w:pStyle w:val="BodyL1EN"/>
              <w:rPr>
                <w:b w:val="0"/>
                <w:bCs/>
              </w:rPr>
            </w:pPr>
            <w:r w:rsidRPr="00774835">
              <w:rPr>
                <w:bCs/>
              </w:rPr>
              <w:t>ACCOUNTING, ANNUAL ACCOUNTS AND ANNUAL PLANING</w:t>
            </w:r>
          </w:p>
        </w:tc>
      </w:tr>
      <w:tr w:rsidR="00620EAD" w:rsidRPr="00664798" w14:paraId="56224C7A" w14:textId="77777777" w:rsidTr="003C39A5">
        <w:trPr>
          <w:gridAfter w:val="1"/>
          <w:wAfter w:w="6" w:type="dxa"/>
        </w:trPr>
        <w:tc>
          <w:tcPr>
            <w:tcW w:w="4536" w:type="dxa"/>
            <w:gridSpan w:val="2"/>
          </w:tcPr>
          <w:p w14:paraId="0CFA0622" w14:textId="585C63C6" w:rsidR="00620EAD" w:rsidRPr="00620EAD" w:rsidRDefault="00620EAD" w:rsidP="008D0155">
            <w:pPr>
              <w:pStyle w:val="Standardeinzug1"/>
            </w:pPr>
            <w:r w:rsidRPr="00620EAD">
              <w:t>Die Geschäftsführung hat dafür zu sorgen, dass die Buchführung und der Jahresabschluss des Unternehmens den gesetzlichen, insbesondere den handels- und steuerrechtlichen Vorschriften entspricht. Die Geschäftsführung hat für die fristgerechte Erstellung und Prüfung des Jahresabschlusses gemäß den Regelungen des Beteiligungsvertrags Sorge zu tragen.</w:t>
            </w:r>
          </w:p>
        </w:tc>
        <w:tc>
          <w:tcPr>
            <w:tcW w:w="4536" w:type="dxa"/>
            <w:gridSpan w:val="2"/>
          </w:tcPr>
          <w:p w14:paraId="6EC9FE01" w14:textId="6D313A82" w:rsidR="00620EAD" w:rsidRPr="00620EAD" w:rsidRDefault="00620EAD" w:rsidP="008D0155">
            <w:pPr>
              <w:pStyle w:val="Standardeinzug1"/>
            </w:pPr>
            <w:r w:rsidRPr="00620EAD">
              <w:t>The Management shall ensure that the accounting and the annual accounts of the Company comply with the provisions of the law, in particular with the provisions of commercial and tax law. The Management shall ensure the timely preparation and auditing of the annual accounts pursuant to the provisions of the ISHA.</w:t>
            </w:r>
          </w:p>
        </w:tc>
      </w:tr>
      <w:tr w:rsidR="00A7626A" w:rsidRPr="00664798" w14:paraId="5328D2A3" w14:textId="77777777" w:rsidTr="003C39A5">
        <w:trPr>
          <w:gridAfter w:val="1"/>
          <w:wAfter w:w="6" w:type="dxa"/>
        </w:trPr>
        <w:tc>
          <w:tcPr>
            <w:tcW w:w="4536" w:type="dxa"/>
            <w:gridSpan w:val="2"/>
          </w:tcPr>
          <w:p w14:paraId="50721FC6" w14:textId="719CFE9B" w:rsidR="00A7626A" w:rsidRPr="00774835" w:rsidRDefault="00AE2D12" w:rsidP="00774835">
            <w:pPr>
              <w:pStyle w:val="BodyL1DE"/>
              <w:rPr>
                <w:b w:val="0"/>
                <w:bCs/>
              </w:rPr>
            </w:pPr>
            <w:r w:rsidRPr="00774835">
              <w:rPr>
                <w:bCs/>
              </w:rPr>
              <w:t>VERSCHIEDENES</w:t>
            </w:r>
          </w:p>
        </w:tc>
        <w:tc>
          <w:tcPr>
            <w:tcW w:w="4536" w:type="dxa"/>
            <w:gridSpan w:val="2"/>
          </w:tcPr>
          <w:p w14:paraId="4539BD88" w14:textId="5B59A761" w:rsidR="00A7626A" w:rsidRPr="00774835" w:rsidRDefault="00AE2D12" w:rsidP="00774835">
            <w:pPr>
              <w:pStyle w:val="BodyL1EN"/>
              <w:rPr>
                <w:b w:val="0"/>
                <w:bCs/>
              </w:rPr>
            </w:pPr>
            <w:r w:rsidRPr="00774835">
              <w:rPr>
                <w:bCs/>
              </w:rPr>
              <w:t>MISCELLEANOUS</w:t>
            </w:r>
          </w:p>
        </w:tc>
      </w:tr>
      <w:tr w:rsidR="00A7626A" w:rsidRPr="00664798" w14:paraId="3264ECE8" w14:textId="77777777" w:rsidTr="003C39A5">
        <w:trPr>
          <w:gridAfter w:val="1"/>
          <w:wAfter w:w="6" w:type="dxa"/>
        </w:trPr>
        <w:tc>
          <w:tcPr>
            <w:tcW w:w="4536" w:type="dxa"/>
            <w:gridSpan w:val="2"/>
          </w:tcPr>
          <w:p w14:paraId="4B868717" w14:textId="14812916" w:rsidR="00A7626A" w:rsidRPr="00B65245" w:rsidRDefault="00AE2D12" w:rsidP="00774835">
            <w:pPr>
              <w:pStyle w:val="BodyL2DE"/>
            </w:pPr>
            <w:r w:rsidRPr="00AE2D12">
              <w:t>Änderungen dieser Geschäftsordnung erfordern einen entsprechenden Beschluss der Gesellschafterversammlung.</w:t>
            </w:r>
          </w:p>
        </w:tc>
        <w:tc>
          <w:tcPr>
            <w:tcW w:w="4536" w:type="dxa"/>
            <w:gridSpan w:val="2"/>
          </w:tcPr>
          <w:p w14:paraId="02F95600" w14:textId="2EC9035D" w:rsidR="00A7626A" w:rsidRPr="00B65245" w:rsidRDefault="00AE2D12" w:rsidP="00774835">
            <w:pPr>
              <w:pStyle w:val="BodyL2EN"/>
            </w:pPr>
            <w:r w:rsidRPr="00AE2D12">
              <w:t>Amendments to these Rules of Procedure shall require a corresponding resolution of the shareholders' meeting.</w:t>
            </w:r>
          </w:p>
        </w:tc>
      </w:tr>
      <w:tr w:rsidR="00774835" w:rsidRPr="00664798" w14:paraId="11A0CCAE" w14:textId="77777777" w:rsidTr="003C39A5">
        <w:trPr>
          <w:gridAfter w:val="1"/>
          <w:wAfter w:w="6" w:type="dxa"/>
        </w:trPr>
        <w:tc>
          <w:tcPr>
            <w:tcW w:w="4536" w:type="dxa"/>
            <w:gridSpan w:val="2"/>
          </w:tcPr>
          <w:p w14:paraId="351013F6" w14:textId="12606091" w:rsidR="00774835" w:rsidRPr="00AE2D12" w:rsidRDefault="002F1B53" w:rsidP="002F1B53">
            <w:pPr>
              <w:pStyle w:val="BodyL2DE"/>
            </w:pPr>
            <w:r w:rsidRPr="002F1B53">
              <w:lastRenderedPageBreak/>
              <w:t>Diese Geschäftsordnung tritt mit sofortiger Wirkung in Kraft.</w:t>
            </w:r>
          </w:p>
        </w:tc>
        <w:tc>
          <w:tcPr>
            <w:tcW w:w="4536" w:type="dxa"/>
            <w:gridSpan w:val="2"/>
          </w:tcPr>
          <w:p w14:paraId="44DA9C09" w14:textId="4E5AD852" w:rsidR="00774835" w:rsidRPr="00AE2D12" w:rsidRDefault="00477C48" w:rsidP="00774835">
            <w:pPr>
              <w:pStyle w:val="BodyL2EN"/>
            </w:pPr>
            <w:r w:rsidRPr="00477C48">
              <w:rPr>
                <w:rFonts w:cs="Open Sans"/>
              </w:rPr>
              <w:t>These Rules of Procedure shall take immediate effect.</w:t>
            </w:r>
          </w:p>
        </w:tc>
      </w:tr>
      <w:tr w:rsidR="00477C48" w:rsidRPr="00664798" w14:paraId="607394D0" w14:textId="77777777" w:rsidTr="003C39A5">
        <w:trPr>
          <w:gridAfter w:val="1"/>
          <w:wAfter w:w="6" w:type="dxa"/>
        </w:trPr>
        <w:tc>
          <w:tcPr>
            <w:tcW w:w="4536" w:type="dxa"/>
            <w:gridSpan w:val="2"/>
          </w:tcPr>
          <w:p w14:paraId="68227DF7" w14:textId="77777777" w:rsidR="00477C48" w:rsidRPr="002F1B53" w:rsidRDefault="00477C48" w:rsidP="00477C48">
            <w:pPr>
              <w:pStyle w:val="BodyL2DE"/>
              <w:numPr>
                <w:ilvl w:val="0"/>
                <w:numId w:val="0"/>
              </w:numPr>
              <w:ind w:left="567"/>
            </w:pPr>
          </w:p>
        </w:tc>
        <w:tc>
          <w:tcPr>
            <w:tcW w:w="4536" w:type="dxa"/>
            <w:gridSpan w:val="2"/>
          </w:tcPr>
          <w:p w14:paraId="0E474D77" w14:textId="77777777" w:rsidR="00477C48" w:rsidRPr="00477C48" w:rsidRDefault="00477C48" w:rsidP="00477C48">
            <w:pPr>
              <w:pStyle w:val="BodyL2EN"/>
              <w:numPr>
                <w:ilvl w:val="0"/>
                <w:numId w:val="0"/>
              </w:numPr>
              <w:ind w:left="567"/>
              <w:rPr>
                <w:rFonts w:cs="Open Sans"/>
              </w:rPr>
            </w:pPr>
          </w:p>
        </w:tc>
      </w:tr>
    </w:tbl>
    <w:p w14:paraId="09D005F3" w14:textId="77777777" w:rsidR="007C6120" w:rsidRPr="0060173A" w:rsidRDefault="007C6120" w:rsidP="007C6120">
      <w:pPr>
        <w:rPr>
          <w:lang w:val="en-US"/>
        </w:rPr>
      </w:pPr>
    </w:p>
    <w:p w14:paraId="6596ACDD" w14:textId="77777777" w:rsidR="007C6120" w:rsidRPr="0060173A" w:rsidRDefault="007C6120" w:rsidP="007C6120">
      <w:pPr>
        <w:tabs>
          <w:tab w:val="right" w:pos="9072"/>
        </w:tabs>
        <w:rPr>
          <w:lang w:val="en-US"/>
        </w:rPr>
      </w:pPr>
    </w:p>
    <w:p w14:paraId="1D064203" w14:textId="77777777" w:rsidR="00007EB9" w:rsidRPr="0060173A" w:rsidRDefault="00007EB9">
      <w:pPr>
        <w:tabs>
          <w:tab w:val="right" w:pos="9072"/>
        </w:tabs>
        <w:rPr>
          <w:lang w:val="en-US"/>
        </w:rPr>
      </w:pPr>
    </w:p>
    <w:sectPr w:rsidR="00007EB9" w:rsidRPr="0060173A" w:rsidSect="007C6120">
      <w:headerReference w:type="default" r:id="rId11"/>
      <w:footerReference w:type="default" r:id="rId12"/>
      <w:headerReference w:type="first" r:id="rId13"/>
      <w:footerReference w:type="first" r:id="rId14"/>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41F7" w14:textId="77777777" w:rsidR="00DC4A48" w:rsidRDefault="00DC4A48" w:rsidP="007C6120">
      <w:pPr>
        <w:spacing w:after="0"/>
      </w:pPr>
      <w:r>
        <w:separator/>
      </w:r>
    </w:p>
  </w:endnote>
  <w:endnote w:type="continuationSeparator" w:id="0">
    <w:p w14:paraId="7CC9C794" w14:textId="77777777" w:rsidR="00DC4A48" w:rsidRDefault="00DC4A48" w:rsidP="007C61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Fett">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Look w:val="04A0" w:firstRow="1" w:lastRow="0" w:firstColumn="1" w:lastColumn="0" w:noHBand="0" w:noVBand="1"/>
    </w:tblPr>
    <w:tblGrid>
      <w:gridCol w:w="7088"/>
      <w:gridCol w:w="1974"/>
    </w:tblGrid>
    <w:tr w:rsidR="007C6120" w14:paraId="03FCCF77" w14:textId="77777777" w:rsidTr="00466B45">
      <w:tc>
        <w:tcPr>
          <w:tcW w:w="7088" w:type="dxa"/>
          <w:tcBorders>
            <w:top w:val="nil"/>
            <w:left w:val="nil"/>
            <w:bottom w:val="nil"/>
            <w:right w:val="nil"/>
          </w:tcBorders>
        </w:tcPr>
        <w:p w14:paraId="5DA5DC45" w14:textId="63B28C9D" w:rsidR="007C6120" w:rsidRDefault="00154118" w:rsidP="007C6120">
          <w:pPr>
            <w:pStyle w:val="Fuzeile"/>
            <w:jc w:val="left"/>
            <w:rPr>
              <w:rFonts w:cs="Open Sans"/>
              <w:sz w:val="16"/>
              <w:szCs w:val="16"/>
            </w:rPr>
          </w:pPr>
          <w:r>
            <w:rPr>
              <w:rFonts w:cs="Open Sans"/>
              <w:sz w:val="16"/>
              <w:szCs w:val="16"/>
            </w:rPr>
            <w:t>Geschäftsordnung für die Geschäftsführung</w:t>
          </w:r>
        </w:p>
      </w:tc>
      <w:tc>
        <w:tcPr>
          <w:tcW w:w="1974" w:type="dxa"/>
          <w:tcBorders>
            <w:top w:val="nil"/>
            <w:left w:val="nil"/>
            <w:bottom w:val="nil"/>
            <w:right w:val="nil"/>
          </w:tcBorders>
        </w:tcPr>
        <w:p w14:paraId="3F00279F" w14:textId="77777777" w:rsidR="007C6120" w:rsidRDefault="007C6120" w:rsidP="007C6120">
          <w:pPr>
            <w:pStyle w:val="Fuzeile"/>
            <w:jc w:val="right"/>
            <w:rPr>
              <w:rFonts w:cs="Open Sans"/>
              <w:sz w:val="16"/>
              <w:szCs w:val="16"/>
            </w:rPr>
          </w:pPr>
          <w:r>
            <w:rPr>
              <w:rFonts w:cs="Open Sans"/>
              <w:noProof/>
              <w:sz w:val="16"/>
              <w:szCs w:val="16"/>
            </w:rPr>
            <w:drawing>
              <wp:inline distT="0" distB="0" distL="0" distR="0" wp14:anchorId="14AFAD66" wp14:editId="329BD921">
                <wp:extent cx="1085215" cy="213360"/>
                <wp:effectExtent l="0" t="0" r="63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5" cy="213360"/>
                        </a:xfrm>
                        <a:prstGeom prst="rect">
                          <a:avLst/>
                        </a:prstGeom>
                        <a:noFill/>
                      </pic:spPr>
                    </pic:pic>
                  </a:graphicData>
                </a:graphic>
              </wp:inline>
            </w:drawing>
          </w:r>
        </w:p>
      </w:tc>
    </w:tr>
  </w:tbl>
  <w:p w14:paraId="09ECF660" w14:textId="77777777" w:rsidR="007C6120" w:rsidRDefault="007C612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Look w:val="04A0" w:firstRow="1" w:lastRow="0" w:firstColumn="1" w:lastColumn="0" w:noHBand="0" w:noVBand="1"/>
    </w:tblPr>
    <w:tblGrid>
      <w:gridCol w:w="7088"/>
      <w:gridCol w:w="1974"/>
    </w:tblGrid>
    <w:tr w:rsidR="007C6120" w14:paraId="259686B7" w14:textId="77777777" w:rsidTr="00466B45">
      <w:tc>
        <w:tcPr>
          <w:tcW w:w="7088" w:type="dxa"/>
          <w:tcBorders>
            <w:top w:val="nil"/>
            <w:left w:val="nil"/>
            <w:bottom w:val="nil"/>
            <w:right w:val="nil"/>
          </w:tcBorders>
        </w:tcPr>
        <w:p w14:paraId="76835B10" w14:textId="12C477D9" w:rsidR="007C6120" w:rsidRDefault="000632C2" w:rsidP="007C6120">
          <w:pPr>
            <w:pStyle w:val="Fuzeile"/>
            <w:jc w:val="left"/>
            <w:rPr>
              <w:rFonts w:cs="Open Sans"/>
              <w:sz w:val="16"/>
              <w:szCs w:val="16"/>
            </w:rPr>
          </w:pPr>
          <w:r>
            <w:rPr>
              <w:rFonts w:cs="Open Sans"/>
              <w:sz w:val="16"/>
              <w:szCs w:val="16"/>
            </w:rPr>
            <w:t xml:space="preserve">Geschäftsordnung für die Geschäftsführung </w:t>
          </w:r>
        </w:p>
      </w:tc>
      <w:tc>
        <w:tcPr>
          <w:tcW w:w="1974" w:type="dxa"/>
          <w:tcBorders>
            <w:top w:val="nil"/>
            <w:left w:val="nil"/>
            <w:bottom w:val="nil"/>
            <w:right w:val="nil"/>
          </w:tcBorders>
        </w:tcPr>
        <w:p w14:paraId="2849783D" w14:textId="77777777" w:rsidR="007C6120" w:rsidRDefault="007C6120" w:rsidP="007C6120">
          <w:pPr>
            <w:pStyle w:val="Fuzeile"/>
            <w:jc w:val="right"/>
            <w:rPr>
              <w:rFonts w:cs="Open Sans"/>
              <w:sz w:val="16"/>
              <w:szCs w:val="16"/>
            </w:rPr>
          </w:pPr>
          <w:r>
            <w:rPr>
              <w:rFonts w:cs="Open Sans"/>
              <w:noProof/>
              <w:sz w:val="16"/>
              <w:szCs w:val="16"/>
            </w:rPr>
            <w:drawing>
              <wp:inline distT="0" distB="0" distL="0" distR="0" wp14:anchorId="1ABAEA0F" wp14:editId="0FB1F12F">
                <wp:extent cx="1085215" cy="213360"/>
                <wp:effectExtent l="0" t="0" r="63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5" cy="213360"/>
                        </a:xfrm>
                        <a:prstGeom prst="rect">
                          <a:avLst/>
                        </a:prstGeom>
                        <a:noFill/>
                      </pic:spPr>
                    </pic:pic>
                  </a:graphicData>
                </a:graphic>
              </wp:inline>
            </w:drawing>
          </w:r>
        </w:p>
      </w:tc>
    </w:tr>
  </w:tbl>
  <w:p w14:paraId="504026D9" w14:textId="77777777" w:rsidR="007C6120" w:rsidRDefault="007C612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E8A6F" w14:textId="77777777" w:rsidR="00DC4A48" w:rsidRDefault="00DC4A48" w:rsidP="007C6120">
      <w:pPr>
        <w:spacing w:after="0"/>
      </w:pPr>
      <w:r>
        <w:separator/>
      </w:r>
    </w:p>
  </w:footnote>
  <w:footnote w:type="continuationSeparator" w:id="0">
    <w:p w14:paraId="7DFD7CED" w14:textId="77777777" w:rsidR="00DC4A48" w:rsidRDefault="00DC4A48" w:rsidP="007C61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396873"/>
      <w:docPartObj>
        <w:docPartGallery w:val="Page Numbers (Top of Page)"/>
        <w:docPartUnique/>
      </w:docPartObj>
    </w:sdtPr>
    <w:sdtEndPr/>
    <w:sdtContent>
      <w:p w14:paraId="26F7C5AB" w14:textId="07789627" w:rsidR="007C6120" w:rsidRDefault="007C6120" w:rsidP="007C6120">
        <w:pPr>
          <w:pStyle w:val="Kopfzeile"/>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2C530" w14:textId="111D6BB1" w:rsidR="008D0155" w:rsidRDefault="008D0155">
    <w:pPr>
      <w:pStyle w:val="Kopfzeile"/>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E2A291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3CD5C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2AC1E6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C6BD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C34131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B242E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36077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0477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506C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D60830"/>
    <w:lvl w:ilvl="0">
      <w:start w:val="1"/>
      <w:numFmt w:val="bullet"/>
      <w:pStyle w:val="Aufzhlungszeichen"/>
      <w:lvlText w:val=""/>
      <w:lvlJc w:val="left"/>
      <w:pPr>
        <w:tabs>
          <w:tab w:val="num" w:pos="1134"/>
        </w:tabs>
        <w:ind w:left="1134" w:hanging="567"/>
      </w:pPr>
      <w:rPr>
        <w:rFonts w:ascii="Symbol" w:hAnsi="Symbol" w:hint="default"/>
      </w:rPr>
    </w:lvl>
  </w:abstractNum>
  <w:abstractNum w:abstractNumId="10" w15:restartNumberingAfterBreak="0">
    <w:nsid w:val="1AD50E9D"/>
    <w:multiLevelType w:val="hybridMultilevel"/>
    <w:tmpl w:val="C81C7EB6"/>
    <w:lvl w:ilvl="0" w:tplc="9D5A1C74">
      <w:start w:val="1"/>
      <w:numFmt w:val="lowerLetter"/>
      <w:lvlText w:val="%1)"/>
      <w:lvlJc w:val="left"/>
      <w:pPr>
        <w:ind w:left="737" w:hanging="360"/>
      </w:pPr>
      <w:rPr>
        <w:rFonts w:hint="default"/>
        <w:b w:val="0"/>
        <w:sz w:val="20"/>
        <w:szCs w:val="20"/>
      </w:rPr>
    </w:lvl>
    <w:lvl w:ilvl="1" w:tplc="04070019">
      <w:start w:val="1"/>
      <w:numFmt w:val="lowerLetter"/>
      <w:lvlText w:val="%2."/>
      <w:lvlJc w:val="left"/>
      <w:pPr>
        <w:ind w:left="1364" w:hanging="360"/>
      </w:pPr>
    </w:lvl>
    <w:lvl w:ilvl="2" w:tplc="0407001B">
      <w:start w:val="1"/>
      <w:numFmt w:val="lowerRoman"/>
      <w:lvlText w:val="%3."/>
      <w:lvlJc w:val="right"/>
      <w:pPr>
        <w:ind w:left="2084" w:hanging="180"/>
      </w:pPr>
    </w:lvl>
    <w:lvl w:ilvl="3" w:tplc="0407000F">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1" w15:restartNumberingAfterBreak="0">
    <w:nsid w:val="1CEF346A"/>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644FB3"/>
    <w:multiLevelType w:val="multilevel"/>
    <w:tmpl w:val="F8B49C18"/>
    <w:styleLink w:val="TWNummerierung"/>
    <w:lvl w:ilvl="0">
      <w:start w:val="1"/>
      <w:numFmt w:val="decimal"/>
      <w:lvlText w:val="%1."/>
      <w:lvlJc w:val="left"/>
      <w:pPr>
        <w:tabs>
          <w:tab w:val="num" w:pos="720"/>
        </w:tabs>
        <w:ind w:left="720" w:hanging="720"/>
      </w:pPr>
      <w:rPr>
        <w:rFonts w:ascii="Arial Fett" w:hAnsi="Arial Fett" w:hint="default"/>
        <w:b/>
        <w:i w:val="0"/>
        <w:sz w:val="21"/>
      </w:rPr>
    </w:lvl>
    <w:lvl w:ilvl="1">
      <w:start w:val="1"/>
      <w:numFmt w:val="decimal"/>
      <w:lvlText w:val="%1.%2"/>
      <w:lvlJc w:val="left"/>
      <w:pPr>
        <w:tabs>
          <w:tab w:val="num" w:pos="720"/>
        </w:tabs>
        <w:ind w:left="720" w:hanging="720"/>
      </w:pPr>
      <w:rPr>
        <w:rFonts w:ascii="Arial" w:hAnsi="Arial" w:hint="default"/>
        <w:b w:val="0"/>
        <w:i w:val="0"/>
        <w:sz w:val="21"/>
      </w:rPr>
    </w:lvl>
    <w:lvl w:ilvl="2">
      <w:start w:val="1"/>
      <w:numFmt w:val="lowerLetter"/>
      <w:lvlText w:val="(%3)"/>
      <w:lvlJc w:val="left"/>
      <w:pPr>
        <w:tabs>
          <w:tab w:val="num" w:pos="1440"/>
        </w:tabs>
        <w:ind w:left="1440" w:hanging="720"/>
      </w:pPr>
      <w:rPr>
        <w:rFonts w:ascii="Arial" w:hAnsi="Arial" w:hint="default"/>
        <w:b w:val="0"/>
        <w:i w:val="0"/>
        <w:sz w:val="21"/>
      </w:rPr>
    </w:lvl>
    <w:lvl w:ilvl="3">
      <w:start w:val="1"/>
      <w:numFmt w:val="lowerRoman"/>
      <w:lvlText w:val="(%4)"/>
      <w:lvlJc w:val="left"/>
      <w:pPr>
        <w:tabs>
          <w:tab w:val="num" w:pos="2160"/>
        </w:tabs>
        <w:ind w:left="2160" w:hanging="720"/>
      </w:pPr>
      <w:rPr>
        <w:rFonts w:ascii="Arial" w:hAnsi="Arial" w:hint="default"/>
        <w:b w:val="0"/>
        <w:i w:val="0"/>
        <w:sz w:val="21"/>
      </w:rPr>
    </w:lvl>
    <w:lvl w:ilvl="4">
      <w:start w:val="1"/>
      <w:numFmt w:val="upperLetter"/>
      <w:lvlText w:val="(%5)"/>
      <w:lvlJc w:val="left"/>
      <w:pPr>
        <w:tabs>
          <w:tab w:val="num" w:pos="2880"/>
        </w:tabs>
        <w:ind w:left="2880" w:hanging="720"/>
      </w:pPr>
      <w:rPr>
        <w:rFonts w:ascii="Arial" w:hAnsi="Arial" w:hint="default"/>
        <w:b w:val="0"/>
        <w:i w:val="0"/>
        <w:sz w:val="21"/>
      </w:rPr>
    </w:lvl>
    <w:lvl w:ilvl="5">
      <w:start w:val="1"/>
      <w:numFmt w:val="upperRoman"/>
      <w:lvlText w:val="(%6)"/>
      <w:lvlJc w:val="left"/>
      <w:pPr>
        <w:tabs>
          <w:tab w:val="num" w:pos="3600"/>
        </w:tabs>
        <w:ind w:left="3600" w:hanging="720"/>
      </w:pPr>
      <w:rPr>
        <w:rFonts w:ascii="Arial" w:hAnsi="Arial" w:hint="default"/>
        <w:b w:val="0"/>
        <w:i w:val="0"/>
        <w:sz w:val="21"/>
      </w:rPr>
    </w:lvl>
    <w:lvl w:ilvl="6">
      <w:start w:val="1"/>
      <w:numFmt w:val="lowerLetter"/>
      <w:lvlText w:val="%7."/>
      <w:lvlJc w:val="left"/>
      <w:pPr>
        <w:tabs>
          <w:tab w:val="num" w:pos="4321"/>
        </w:tabs>
        <w:ind w:left="4321" w:hanging="721"/>
      </w:pPr>
      <w:rPr>
        <w:rFonts w:ascii="Arial" w:hAnsi="Arial" w:hint="default"/>
        <w:b w:val="0"/>
        <w:i w:val="0"/>
        <w:sz w:val="21"/>
      </w:rPr>
    </w:lvl>
    <w:lvl w:ilvl="7">
      <w:start w:val="1"/>
      <w:numFmt w:val="none"/>
      <w:lvlText w:val=""/>
      <w:lvlJc w:val="left"/>
      <w:pPr>
        <w:ind w:left="5040" w:hanging="720"/>
      </w:pPr>
      <w:rPr>
        <w:rFonts w:hint="default"/>
      </w:rPr>
    </w:lvl>
    <w:lvl w:ilvl="8">
      <w:start w:val="1"/>
      <w:numFmt w:val="none"/>
      <w:lvlText w:val=""/>
      <w:lvlJc w:val="left"/>
      <w:pPr>
        <w:ind w:left="5760" w:hanging="720"/>
      </w:pPr>
      <w:rPr>
        <w:rFonts w:hint="default"/>
      </w:rPr>
    </w:lvl>
  </w:abstractNum>
  <w:abstractNum w:abstractNumId="13" w15:restartNumberingAfterBreak="0">
    <w:nsid w:val="25557971"/>
    <w:multiLevelType w:val="multilevel"/>
    <w:tmpl w:val="EA3EDF5A"/>
    <w:lvl w:ilvl="0">
      <w:start w:val="1"/>
      <w:numFmt w:val="upperLetter"/>
      <w:pStyle w:val="berschrift1EN"/>
      <w:suff w:val="nothing"/>
      <w:lvlText w:val="%1"/>
      <w:lvlJc w:val="left"/>
      <w:pPr>
        <w:ind w:left="0" w:firstLine="0"/>
      </w:pPr>
      <w:rPr>
        <w:rFonts w:hint="default"/>
      </w:rPr>
    </w:lvl>
    <w:lvl w:ilvl="1">
      <w:start w:val="1"/>
      <w:numFmt w:val="decimal"/>
      <w:lvlRestart w:val="0"/>
      <w:pStyle w:val="berschrift2EN"/>
      <w:lvlText w:val="%2"/>
      <w:lvlJc w:val="left"/>
      <w:pPr>
        <w:tabs>
          <w:tab w:val="num" w:pos="567"/>
        </w:tabs>
        <w:ind w:left="567" w:hanging="567"/>
      </w:pPr>
      <w:rPr>
        <w:rFonts w:hint="default"/>
      </w:rPr>
    </w:lvl>
    <w:lvl w:ilvl="2">
      <w:start w:val="1"/>
      <w:numFmt w:val="decimal"/>
      <w:pStyle w:val="BodyL2EN"/>
      <w:lvlText w:val="%2.%3"/>
      <w:lvlJc w:val="left"/>
      <w:pPr>
        <w:tabs>
          <w:tab w:val="num" w:pos="567"/>
        </w:tabs>
        <w:ind w:left="567" w:hanging="567"/>
      </w:pPr>
      <w:rPr>
        <w:rFonts w:hint="default"/>
      </w:rPr>
    </w:lvl>
    <w:lvl w:ilvl="3">
      <w:start w:val="1"/>
      <w:numFmt w:val="decimal"/>
      <w:pStyle w:val="berschrift4EN"/>
      <w:lvlText w:val="%2.%3.%4"/>
      <w:lvlJc w:val="left"/>
      <w:pPr>
        <w:tabs>
          <w:tab w:val="num" w:pos="709"/>
        </w:tabs>
        <w:ind w:left="709" w:hanging="709"/>
      </w:pPr>
      <w:rPr>
        <w:rFonts w:hint="default"/>
      </w:rPr>
    </w:lvl>
    <w:lvl w:ilvl="4">
      <w:start w:val="1"/>
      <w:numFmt w:val="lowerLetter"/>
      <w:pStyle w:val="berschrift5EN"/>
      <w:lvlText w:val="(%5)"/>
      <w:lvlJc w:val="left"/>
      <w:pPr>
        <w:tabs>
          <w:tab w:val="num" w:pos="1134"/>
        </w:tabs>
        <w:ind w:left="1134" w:hanging="567"/>
      </w:pPr>
      <w:rPr>
        <w:rFonts w:hint="default"/>
      </w:rPr>
    </w:lvl>
    <w:lvl w:ilvl="5">
      <w:start w:val="1"/>
      <w:numFmt w:val="lowerRoman"/>
      <w:pStyle w:val="berschrift6EN"/>
      <w:lvlText w:val="(%6)"/>
      <w:lvlJc w:val="left"/>
      <w:pPr>
        <w:tabs>
          <w:tab w:val="num" w:pos="1701"/>
        </w:tabs>
        <w:ind w:left="1701" w:hanging="567"/>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0506E2"/>
    <w:multiLevelType w:val="multilevel"/>
    <w:tmpl w:val="3B360ADE"/>
    <w:styleLink w:val="TWTabellePrambelrechts"/>
    <w:lvl w:ilvl="0">
      <w:start w:val="1"/>
      <w:numFmt w:val="upperLetter"/>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lowerLetter"/>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15" w15:restartNumberingAfterBreak="0">
    <w:nsid w:val="30696CC3"/>
    <w:multiLevelType w:val="hybridMultilevel"/>
    <w:tmpl w:val="136A179E"/>
    <w:lvl w:ilvl="0" w:tplc="6A384E10">
      <w:start w:val="1"/>
      <w:numFmt w:val="lowerLetter"/>
      <w:lvlText w:val="(%1)"/>
      <w:lvlJc w:val="left"/>
      <w:pPr>
        <w:ind w:left="1078" w:hanging="360"/>
      </w:pPr>
      <w:rPr>
        <w:rFonts w:hint="default"/>
      </w:rPr>
    </w:lvl>
    <w:lvl w:ilvl="1" w:tplc="04070019" w:tentative="1">
      <w:start w:val="1"/>
      <w:numFmt w:val="lowerLetter"/>
      <w:lvlText w:val="%2."/>
      <w:lvlJc w:val="left"/>
      <w:pPr>
        <w:ind w:left="1798" w:hanging="360"/>
      </w:pPr>
    </w:lvl>
    <w:lvl w:ilvl="2" w:tplc="0407001B" w:tentative="1">
      <w:start w:val="1"/>
      <w:numFmt w:val="lowerRoman"/>
      <w:lvlText w:val="%3."/>
      <w:lvlJc w:val="right"/>
      <w:pPr>
        <w:ind w:left="2518" w:hanging="180"/>
      </w:pPr>
    </w:lvl>
    <w:lvl w:ilvl="3" w:tplc="0407000F" w:tentative="1">
      <w:start w:val="1"/>
      <w:numFmt w:val="decimal"/>
      <w:lvlText w:val="%4."/>
      <w:lvlJc w:val="left"/>
      <w:pPr>
        <w:ind w:left="3238" w:hanging="360"/>
      </w:pPr>
    </w:lvl>
    <w:lvl w:ilvl="4" w:tplc="04070019" w:tentative="1">
      <w:start w:val="1"/>
      <w:numFmt w:val="lowerLetter"/>
      <w:lvlText w:val="%5."/>
      <w:lvlJc w:val="left"/>
      <w:pPr>
        <w:ind w:left="3958" w:hanging="360"/>
      </w:pPr>
    </w:lvl>
    <w:lvl w:ilvl="5" w:tplc="0407001B" w:tentative="1">
      <w:start w:val="1"/>
      <w:numFmt w:val="lowerRoman"/>
      <w:lvlText w:val="%6."/>
      <w:lvlJc w:val="right"/>
      <w:pPr>
        <w:ind w:left="4678" w:hanging="180"/>
      </w:pPr>
    </w:lvl>
    <w:lvl w:ilvl="6" w:tplc="0407000F" w:tentative="1">
      <w:start w:val="1"/>
      <w:numFmt w:val="decimal"/>
      <w:lvlText w:val="%7."/>
      <w:lvlJc w:val="left"/>
      <w:pPr>
        <w:ind w:left="5398" w:hanging="360"/>
      </w:pPr>
    </w:lvl>
    <w:lvl w:ilvl="7" w:tplc="04070019" w:tentative="1">
      <w:start w:val="1"/>
      <w:numFmt w:val="lowerLetter"/>
      <w:lvlText w:val="%8."/>
      <w:lvlJc w:val="left"/>
      <w:pPr>
        <w:ind w:left="6118" w:hanging="360"/>
      </w:pPr>
    </w:lvl>
    <w:lvl w:ilvl="8" w:tplc="0407001B" w:tentative="1">
      <w:start w:val="1"/>
      <w:numFmt w:val="lowerRoman"/>
      <w:lvlText w:val="%9."/>
      <w:lvlJc w:val="right"/>
      <w:pPr>
        <w:ind w:left="6838" w:hanging="180"/>
      </w:pPr>
    </w:lvl>
  </w:abstractNum>
  <w:abstractNum w:abstractNumId="16" w15:restartNumberingAfterBreak="0">
    <w:nsid w:val="32CB47B0"/>
    <w:multiLevelType w:val="hybridMultilevel"/>
    <w:tmpl w:val="EE5E2F66"/>
    <w:lvl w:ilvl="0" w:tplc="CEECB5CE">
      <w:start w:val="1"/>
      <w:numFmt w:val="decimal"/>
      <w:lvlText w:val="%1."/>
      <w:lvlJc w:val="left"/>
      <w:pPr>
        <w:ind w:left="360" w:hanging="360"/>
      </w:pPr>
      <w:rPr>
        <w:b w: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375340E"/>
    <w:multiLevelType w:val="multilevel"/>
    <w:tmpl w:val="B538C444"/>
    <w:lvl w:ilvl="0">
      <w:start w:val="1"/>
      <w:numFmt w:val="decimal"/>
      <w:lvlText w:val="%1."/>
      <w:lvlJc w:val="left"/>
      <w:pPr>
        <w:ind w:left="432" w:hanging="432"/>
      </w:pPr>
      <w:rPr>
        <w:rFonts w:hint="default"/>
      </w:rPr>
    </w:lvl>
    <w:lvl w:ilvl="1">
      <w:start w:val="1"/>
      <w:numFmt w:val="decimal"/>
      <w:lvlText w:val="%1.%2"/>
      <w:lvlJc w:val="left"/>
      <w:pPr>
        <w:ind w:left="718" w:hanging="576"/>
      </w:pPr>
      <w:rPr>
        <w:rFonts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26C15F2"/>
    <w:multiLevelType w:val="multilevel"/>
    <w:tmpl w:val="5A861F34"/>
    <w:lvl w:ilvl="0">
      <w:start w:val="1"/>
      <w:numFmt w:val="decimal"/>
      <w:lvlText w:val="%1."/>
      <w:lvlJc w:val="left"/>
      <w:pPr>
        <w:ind w:left="432" w:hanging="432"/>
      </w:pPr>
      <w:rPr>
        <w:rFonts w:ascii="Arial" w:hAnsi="Arial" w:hint="default"/>
        <w:caps w:val="0"/>
        <w:strike w:val="0"/>
        <w:dstrike w:val="0"/>
        <w:vanish w:val="0"/>
        <w:color w:val="auto"/>
        <w:sz w:val="21"/>
        <w:szCs w:val="21"/>
        <w:u w:val="none"/>
        <w:vertAlign w:val="baseline"/>
      </w:rPr>
    </w:lvl>
    <w:lvl w:ilvl="1">
      <w:start w:val="1"/>
      <w:numFmt w:val="decimal"/>
      <w:lvlText w:val="%1.%2"/>
      <w:lvlJc w:val="left"/>
      <w:pPr>
        <w:ind w:left="718" w:hanging="576"/>
      </w:pPr>
      <w:rPr>
        <w:rFonts w:hint="default"/>
        <w:b w:val="0"/>
        <w:sz w:val="20"/>
        <w:szCs w:val="20"/>
        <w:lang w:val="en-U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640C5C78"/>
    <w:multiLevelType w:val="multilevel"/>
    <w:tmpl w:val="355448CC"/>
    <w:lvl w:ilvl="0">
      <w:start w:val="1"/>
      <w:numFmt w:val="decimal"/>
      <w:pStyle w:val="ParteienL1DE"/>
      <w:lvlText w:val="%1."/>
      <w:lvlJc w:val="left"/>
      <w:pPr>
        <w:tabs>
          <w:tab w:val="num" w:pos="425"/>
        </w:tabs>
        <w:ind w:left="425" w:hanging="425"/>
      </w:pPr>
      <w:rPr>
        <w:rFonts w:hint="default"/>
      </w:rPr>
    </w:lvl>
    <w:lvl w:ilvl="1">
      <w:start w:val="1"/>
      <w:numFmt w:val="lowerLetter"/>
      <w:pStyle w:val="ParteienL2DE"/>
      <w:lvlText w:val="(%2)"/>
      <w:lvlJc w:val="left"/>
      <w:pPr>
        <w:tabs>
          <w:tab w:val="num" w:pos="851"/>
        </w:tabs>
        <w:ind w:left="851" w:hanging="426"/>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9750624"/>
    <w:multiLevelType w:val="multilevel"/>
    <w:tmpl w:val="098EEFF2"/>
    <w:lvl w:ilvl="0">
      <w:start w:val="1"/>
      <w:numFmt w:val="decimal"/>
      <w:pStyle w:val="ParteienL1EN"/>
      <w:lvlText w:val="%1."/>
      <w:lvlJc w:val="left"/>
      <w:pPr>
        <w:tabs>
          <w:tab w:val="num" w:pos="425"/>
        </w:tabs>
        <w:ind w:left="425" w:hanging="425"/>
      </w:pPr>
      <w:rPr>
        <w:rFonts w:hint="default"/>
      </w:rPr>
    </w:lvl>
    <w:lvl w:ilvl="1">
      <w:start w:val="1"/>
      <w:numFmt w:val="lowerLetter"/>
      <w:pStyle w:val="ParteienL2EN"/>
      <w:lvlText w:val="(%2)"/>
      <w:lvlJc w:val="left"/>
      <w:pPr>
        <w:tabs>
          <w:tab w:val="num" w:pos="851"/>
        </w:tabs>
        <w:ind w:left="851" w:hanging="426"/>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D33EF2"/>
    <w:multiLevelType w:val="multilevel"/>
    <w:tmpl w:val="F0E2B022"/>
    <w:lvl w:ilvl="0">
      <w:start w:val="1"/>
      <w:numFmt w:val="upperLetter"/>
      <w:pStyle w:val="berschrift1"/>
      <w:suff w:val="nothing"/>
      <w:lvlText w:val="%1"/>
      <w:lvlJc w:val="left"/>
      <w:pPr>
        <w:ind w:left="0" w:firstLine="0"/>
      </w:pPr>
      <w:rPr>
        <w:rFonts w:hint="default"/>
      </w:rPr>
    </w:lvl>
    <w:lvl w:ilvl="1">
      <w:start w:val="1"/>
      <w:numFmt w:val="decimal"/>
      <w:lvlRestart w:val="0"/>
      <w:pStyle w:val="berschrift2"/>
      <w:lvlText w:val="%2"/>
      <w:lvlJc w:val="left"/>
      <w:pPr>
        <w:tabs>
          <w:tab w:val="num" w:pos="567"/>
        </w:tabs>
        <w:ind w:left="567" w:hanging="567"/>
      </w:pPr>
      <w:rPr>
        <w:rFonts w:hint="default"/>
      </w:rPr>
    </w:lvl>
    <w:lvl w:ilvl="2">
      <w:start w:val="1"/>
      <w:numFmt w:val="decimal"/>
      <w:pStyle w:val="berschrift3"/>
      <w:lvlText w:val="%2.%3"/>
      <w:lvlJc w:val="left"/>
      <w:pPr>
        <w:tabs>
          <w:tab w:val="num" w:pos="567"/>
        </w:tabs>
        <w:ind w:left="567" w:hanging="567"/>
      </w:pPr>
      <w:rPr>
        <w:rFonts w:hint="default"/>
      </w:rPr>
    </w:lvl>
    <w:lvl w:ilvl="3">
      <w:start w:val="1"/>
      <w:numFmt w:val="decimal"/>
      <w:pStyle w:val="berschrift4"/>
      <w:lvlText w:val="%2.%3.%4"/>
      <w:lvlJc w:val="left"/>
      <w:pPr>
        <w:tabs>
          <w:tab w:val="num" w:pos="709"/>
        </w:tabs>
        <w:ind w:left="709" w:hanging="709"/>
      </w:pPr>
      <w:rPr>
        <w:rFonts w:hint="default"/>
      </w:rPr>
    </w:lvl>
    <w:lvl w:ilvl="4">
      <w:start w:val="1"/>
      <w:numFmt w:val="lowerLetter"/>
      <w:pStyle w:val="berschrift5"/>
      <w:lvlText w:val="(%5)"/>
      <w:lvlJc w:val="left"/>
      <w:pPr>
        <w:tabs>
          <w:tab w:val="num" w:pos="1134"/>
        </w:tabs>
        <w:ind w:left="1134" w:hanging="567"/>
      </w:pPr>
      <w:rPr>
        <w:rFonts w:hint="default"/>
      </w:rPr>
    </w:lvl>
    <w:lvl w:ilvl="5">
      <w:start w:val="1"/>
      <w:numFmt w:val="lowerRoman"/>
      <w:pStyle w:val="berschrift6"/>
      <w:lvlText w:val="(%6)"/>
      <w:lvlJc w:val="left"/>
      <w:pPr>
        <w:tabs>
          <w:tab w:val="num" w:pos="1701"/>
        </w:tabs>
        <w:ind w:left="1701"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788D09F0"/>
    <w:multiLevelType w:val="multilevel"/>
    <w:tmpl w:val="F8B49C18"/>
    <w:numStyleLink w:val="TWNummerierung"/>
  </w:abstractNum>
  <w:abstractNum w:abstractNumId="23" w15:restartNumberingAfterBreak="0">
    <w:nsid w:val="79143EF3"/>
    <w:multiLevelType w:val="hybridMultilevel"/>
    <w:tmpl w:val="5854E738"/>
    <w:lvl w:ilvl="0" w:tplc="E7B464D8">
      <w:start w:val="1"/>
      <w:numFmt w:val="upperLetter"/>
      <w:pStyle w:val="PreambleL1EN"/>
      <w:lvlText w:val="(%1)"/>
      <w:lvlJc w:val="left"/>
      <w:pPr>
        <w:tabs>
          <w:tab w:val="num" w:pos="709"/>
        </w:tabs>
        <w:ind w:left="709" w:hanging="709"/>
      </w:pPr>
      <w:rPr>
        <w:rFonts w:hint="default"/>
        <w:b w:val="0"/>
        <w:bCs w:val="0"/>
        <w:i w:val="0"/>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F0B1A09"/>
    <w:multiLevelType w:val="hybridMultilevel"/>
    <w:tmpl w:val="9F3AFDAC"/>
    <w:lvl w:ilvl="0" w:tplc="570490C6">
      <w:start w:val="1"/>
      <w:numFmt w:val="upperLetter"/>
      <w:pStyle w:val="PrambelL1DE"/>
      <w:lvlText w:val="(%1)"/>
      <w:lvlJc w:val="left"/>
      <w:pPr>
        <w:tabs>
          <w:tab w:val="num" w:pos="709"/>
        </w:tabs>
        <w:ind w:left="709" w:hanging="709"/>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96136148">
    <w:abstractNumId w:val="21"/>
  </w:num>
  <w:num w:numId="2" w16cid:durableId="1594432446">
    <w:abstractNumId w:val="21"/>
  </w:num>
  <w:num w:numId="3" w16cid:durableId="1199272378">
    <w:abstractNumId w:val="21"/>
  </w:num>
  <w:num w:numId="4" w16cid:durableId="73358636">
    <w:abstractNumId w:val="9"/>
  </w:num>
  <w:num w:numId="5" w16cid:durableId="1219320829">
    <w:abstractNumId w:val="7"/>
  </w:num>
  <w:num w:numId="6" w16cid:durableId="1142967631">
    <w:abstractNumId w:val="6"/>
  </w:num>
  <w:num w:numId="7" w16cid:durableId="901326511">
    <w:abstractNumId w:val="5"/>
  </w:num>
  <w:num w:numId="8" w16cid:durableId="664895333">
    <w:abstractNumId w:val="4"/>
  </w:num>
  <w:num w:numId="9" w16cid:durableId="1790080481">
    <w:abstractNumId w:val="8"/>
  </w:num>
  <w:num w:numId="10" w16cid:durableId="867378316">
    <w:abstractNumId w:val="3"/>
  </w:num>
  <w:num w:numId="11" w16cid:durableId="258368741">
    <w:abstractNumId w:val="2"/>
  </w:num>
  <w:num w:numId="12" w16cid:durableId="1743795134">
    <w:abstractNumId w:val="1"/>
  </w:num>
  <w:num w:numId="13" w16cid:durableId="435298479">
    <w:abstractNumId w:val="0"/>
  </w:num>
  <w:num w:numId="14" w16cid:durableId="1635989413">
    <w:abstractNumId w:val="19"/>
  </w:num>
  <w:num w:numId="15" w16cid:durableId="1902672841">
    <w:abstractNumId w:val="11"/>
  </w:num>
  <w:num w:numId="16" w16cid:durableId="367535555">
    <w:abstractNumId w:val="20"/>
  </w:num>
  <w:num w:numId="17" w16cid:durableId="758066273">
    <w:abstractNumId w:val="16"/>
  </w:num>
  <w:num w:numId="18" w16cid:durableId="1734506593">
    <w:abstractNumId w:val="24"/>
  </w:num>
  <w:num w:numId="19" w16cid:durableId="1685402373">
    <w:abstractNumId w:val="23"/>
  </w:num>
  <w:num w:numId="20" w16cid:durableId="2055735880">
    <w:abstractNumId w:val="13"/>
  </w:num>
  <w:num w:numId="21" w16cid:durableId="610279877">
    <w:abstractNumId w:val="12"/>
  </w:num>
  <w:num w:numId="22" w16cid:durableId="1351296006">
    <w:abstractNumId w:val="22"/>
    <w:lvlOverride w:ilvl="0">
      <w:lvl w:ilvl="0">
        <w:start w:val="1"/>
        <w:numFmt w:val="decimal"/>
        <w:lvlText w:val="%1."/>
        <w:lvlJc w:val="left"/>
        <w:pPr>
          <w:tabs>
            <w:tab w:val="num" w:pos="720"/>
          </w:tabs>
          <w:ind w:left="720" w:hanging="720"/>
        </w:pPr>
        <w:rPr>
          <w:rFonts w:ascii="Arial Fett" w:hAnsi="Arial Fett" w:hint="default"/>
          <w:b w:val="0"/>
          <w:i w:val="0"/>
          <w:sz w:val="21"/>
        </w:rPr>
      </w:lvl>
    </w:lvlOverride>
    <w:lvlOverride w:ilvl="1">
      <w:lvl w:ilvl="1">
        <w:start w:val="1"/>
        <w:numFmt w:val="decimal"/>
        <w:lvlText w:val="%1.%2"/>
        <w:lvlJc w:val="left"/>
        <w:pPr>
          <w:tabs>
            <w:tab w:val="num" w:pos="720"/>
          </w:tabs>
          <w:ind w:left="720" w:hanging="720"/>
        </w:pPr>
        <w:rPr>
          <w:rFonts w:ascii="Arial" w:hAnsi="Arial" w:hint="default"/>
          <w:b w:val="0"/>
          <w:i w:val="0"/>
          <w:sz w:val="21"/>
          <w:lang w:val="en-GB"/>
        </w:rPr>
      </w:lvl>
    </w:lvlOverride>
    <w:lvlOverride w:ilvl="2">
      <w:lvl w:ilvl="2">
        <w:start w:val="1"/>
        <w:numFmt w:val="lowerLetter"/>
        <w:lvlText w:val="(%3)"/>
        <w:lvlJc w:val="left"/>
        <w:pPr>
          <w:tabs>
            <w:tab w:val="num" w:pos="1440"/>
          </w:tabs>
          <w:ind w:left="1440" w:hanging="720"/>
        </w:pPr>
        <w:rPr>
          <w:rFonts w:ascii="Arial" w:hAnsi="Arial" w:hint="default"/>
          <w:b w:val="0"/>
          <w:i w:val="0"/>
          <w:sz w:val="21"/>
        </w:rPr>
      </w:lvl>
    </w:lvlOverride>
    <w:lvlOverride w:ilvl="3">
      <w:lvl w:ilvl="3">
        <w:start w:val="1"/>
        <w:numFmt w:val="lowerRoman"/>
        <w:lvlText w:val="(%4)"/>
        <w:lvlJc w:val="left"/>
        <w:pPr>
          <w:tabs>
            <w:tab w:val="num" w:pos="2160"/>
          </w:tabs>
          <w:ind w:left="2160" w:hanging="720"/>
        </w:pPr>
        <w:rPr>
          <w:rFonts w:ascii="Arial" w:hAnsi="Arial" w:hint="default"/>
          <w:b w:val="0"/>
          <w:i w:val="0"/>
          <w:sz w:val="21"/>
        </w:rPr>
      </w:lvl>
    </w:lvlOverride>
    <w:lvlOverride w:ilvl="4">
      <w:lvl w:ilvl="4">
        <w:start w:val="1"/>
        <w:numFmt w:val="upperLetter"/>
        <w:lvlText w:val="(%5)"/>
        <w:lvlJc w:val="left"/>
        <w:pPr>
          <w:tabs>
            <w:tab w:val="num" w:pos="2880"/>
          </w:tabs>
          <w:ind w:left="2880" w:hanging="720"/>
        </w:pPr>
        <w:rPr>
          <w:rFonts w:ascii="Arial" w:hAnsi="Arial" w:hint="default"/>
          <w:b w:val="0"/>
          <w:i w:val="0"/>
          <w:sz w:val="21"/>
        </w:rPr>
      </w:lvl>
    </w:lvlOverride>
    <w:lvlOverride w:ilvl="5">
      <w:lvl w:ilvl="5">
        <w:start w:val="1"/>
        <w:numFmt w:val="upperRoman"/>
        <w:lvlText w:val="(%6)"/>
        <w:lvlJc w:val="left"/>
        <w:pPr>
          <w:tabs>
            <w:tab w:val="num" w:pos="3600"/>
          </w:tabs>
          <w:ind w:left="3600" w:hanging="720"/>
        </w:pPr>
        <w:rPr>
          <w:rFonts w:ascii="Arial" w:hAnsi="Arial" w:hint="default"/>
          <w:b w:val="0"/>
          <w:i w:val="0"/>
          <w:sz w:val="21"/>
        </w:rPr>
      </w:lvl>
    </w:lvlOverride>
    <w:lvlOverride w:ilvl="6">
      <w:lvl w:ilvl="6">
        <w:start w:val="1"/>
        <w:numFmt w:val="lowerLetter"/>
        <w:lvlText w:val="%7."/>
        <w:lvlJc w:val="left"/>
        <w:pPr>
          <w:tabs>
            <w:tab w:val="num" w:pos="4321"/>
          </w:tabs>
          <w:ind w:left="4321" w:hanging="721"/>
        </w:pPr>
        <w:rPr>
          <w:rFonts w:ascii="Arial" w:hAnsi="Arial" w:hint="default"/>
          <w:b w:val="0"/>
          <w:i w:val="0"/>
          <w:sz w:val="21"/>
        </w:rPr>
      </w:lvl>
    </w:lvlOverride>
    <w:lvlOverride w:ilvl="7">
      <w:lvl w:ilvl="7">
        <w:start w:val="1"/>
        <w:numFmt w:val="none"/>
        <w:lvlText w:val=""/>
        <w:lvlJc w:val="left"/>
        <w:pPr>
          <w:ind w:left="5040" w:hanging="720"/>
        </w:pPr>
        <w:rPr>
          <w:rFonts w:hint="default"/>
        </w:rPr>
      </w:lvl>
    </w:lvlOverride>
    <w:lvlOverride w:ilvl="8">
      <w:lvl w:ilvl="8">
        <w:start w:val="1"/>
        <w:numFmt w:val="none"/>
        <w:lvlText w:val=""/>
        <w:lvlJc w:val="left"/>
        <w:pPr>
          <w:ind w:left="5760" w:hanging="720"/>
        </w:pPr>
        <w:rPr>
          <w:rFonts w:hint="default"/>
        </w:rPr>
      </w:lvl>
    </w:lvlOverride>
  </w:num>
  <w:num w:numId="23" w16cid:durableId="738282293">
    <w:abstractNumId w:val="14"/>
  </w:num>
  <w:num w:numId="24" w16cid:durableId="2118332829">
    <w:abstractNumId w:val="22"/>
  </w:num>
  <w:num w:numId="25" w16cid:durableId="521476101">
    <w:abstractNumId w:val="17"/>
  </w:num>
  <w:num w:numId="26" w16cid:durableId="2122918929">
    <w:abstractNumId w:val="9"/>
    <w:lvlOverride w:ilvl="0">
      <w:startOverride w:val="1"/>
    </w:lvlOverride>
  </w:num>
  <w:num w:numId="27" w16cid:durableId="1272593184">
    <w:abstractNumId w:val="10"/>
    <w:lvlOverride w:ilvl="0">
      <w:startOverride w:val="1"/>
    </w:lvlOverride>
  </w:num>
  <w:num w:numId="28" w16cid:durableId="266960402">
    <w:abstractNumId w:val="10"/>
    <w:lvlOverride w:ilvl="0">
      <w:startOverride w:val="1"/>
    </w:lvlOverride>
  </w:num>
  <w:num w:numId="29" w16cid:durableId="1128399303">
    <w:abstractNumId w:val="10"/>
  </w:num>
  <w:num w:numId="30" w16cid:durableId="1600943161">
    <w:abstractNumId w:val="15"/>
  </w:num>
  <w:num w:numId="31" w16cid:durableId="1708288686">
    <w:abstractNumId w:val="18"/>
  </w:num>
  <w:num w:numId="32" w16cid:durableId="943266470">
    <w:abstractNumId w:val="21"/>
  </w:num>
  <w:num w:numId="33" w16cid:durableId="1180387004">
    <w:abstractNumId w:val="13"/>
  </w:num>
  <w:num w:numId="34" w16cid:durableId="1603099691">
    <w:abstractNumId w:val="21"/>
  </w:num>
  <w:num w:numId="35" w16cid:durableId="236869394">
    <w:abstractNumId w:val="13"/>
  </w:num>
  <w:num w:numId="36" w16cid:durableId="21289671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4608392">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0421199">
    <w:abstractNumId w:val="21"/>
  </w:num>
  <w:num w:numId="39" w16cid:durableId="1594387849">
    <w:abstractNumId w:val="21"/>
  </w:num>
  <w:num w:numId="40" w16cid:durableId="528180105">
    <w:abstractNumId w:val="21"/>
  </w:num>
  <w:num w:numId="41" w16cid:durableId="10809123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6"/>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5C9"/>
    <w:rsid w:val="00000BC3"/>
    <w:rsid w:val="00007EB9"/>
    <w:rsid w:val="00014D5C"/>
    <w:rsid w:val="00016F69"/>
    <w:rsid w:val="0002784F"/>
    <w:rsid w:val="000534C1"/>
    <w:rsid w:val="000632C2"/>
    <w:rsid w:val="00064383"/>
    <w:rsid w:val="00071E6C"/>
    <w:rsid w:val="00077484"/>
    <w:rsid w:val="00082A6A"/>
    <w:rsid w:val="00091F82"/>
    <w:rsid w:val="000956C0"/>
    <w:rsid w:val="000A02CA"/>
    <w:rsid w:val="000A2E03"/>
    <w:rsid w:val="000B31E5"/>
    <w:rsid w:val="000B6027"/>
    <w:rsid w:val="000B6356"/>
    <w:rsid w:val="000C156F"/>
    <w:rsid w:val="000D1BC5"/>
    <w:rsid w:val="000E00B7"/>
    <w:rsid w:val="000F5043"/>
    <w:rsid w:val="000F7FCC"/>
    <w:rsid w:val="00120FBE"/>
    <w:rsid w:val="00141913"/>
    <w:rsid w:val="00141CC3"/>
    <w:rsid w:val="00144AEF"/>
    <w:rsid w:val="00154118"/>
    <w:rsid w:val="0015493A"/>
    <w:rsid w:val="00162C44"/>
    <w:rsid w:val="00164224"/>
    <w:rsid w:val="00167A8C"/>
    <w:rsid w:val="00175C19"/>
    <w:rsid w:val="001766D8"/>
    <w:rsid w:val="001854C1"/>
    <w:rsid w:val="00185544"/>
    <w:rsid w:val="001B4CA7"/>
    <w:rsid w:val="001B6F38"/>
    <w:rsid w:val="001D147E"/>
    <w:rsid w:val="001D2C50"/>
    <w:rsid w:val="001D6D35"/>
    <w:rsid w:val="001E5807"/>
    <w:rsid w:val="001F0479"/>
    <w:rsid w:val="001F0ACC"/>
    <w:rsid w:val="001F3111"/>
    <w:rsid w:val="001F6A65"/>
    <w:rsid w:val="00203DEC"/>
    <w:rsid w:val="002065CE"/>
    <w:rsid w:val="0021543E"/>
    <w:rsid w:val="00234C12"/>
    <w:rsid w:val="00236ABC"/>
    <w:rsid w:val="002401A1"/>
    <w:rsid w:val="00260911"/>
    <w:rsid w:val="00277C7A"/>
    <w:rsid w:val="00283A96"/>
    <w:rsid w:val="00290D8A"/>
    <w:rsid w:val="002917B1"/>
    <w:rsid w:val="002A1950"/>
    <w:rsid w:val="002A255C"/>
    <w:rsid w:val="002A3299"/>
    <w:rsid w:val="002D2311"/>
    <w:rsid w:val="002D3F1C"/>
    <w:rsid w:val="002D7626"/>
    <w:rsid w:val="002E6208"/>
    <w:rsid w:val="002F0BA4"/>
    <w:rsid w:val="002F1B53"/>
    <w:rsid w:val="00317C77"/>
    <w:rsid w:val="0035026B"/>
    <w:rsid w:val="00350D32"/>
    <w:rsid w:val="003543C6"/>
    <w:rsid w:val="003609D7"/>
    <w:rsid w:val="00367A92"/>
    <w:rsid w:val="00377302"/>
    <w:rsid w:val="00385F6D"/>
    <w:rsid w:val="00386B54"/>
    <w:rsid w:val="0039347C"/>
    <w:rsid w:val="003952D6"/>
    <w:rsid w:val="003B681A"/>
    <w:rsid w:val="003C39A5"/>
    <w:rsid w:val="003D160E"/>
    <w:rsid w:val="003F0F4C"/>
    <w:rsid w:val="003F467D"/>
    <w:rsid w:val="004061A6"/>
    <w:rsid w:val="00420211"/>
    <w:rsid w:val="004379E4"/>
    <w:rsid w:val="00454FC0"/>
    <w:rsid w:val="00464236"/>
    <w:rsid w:val="00477C48"/>
    <w:rsid w:val="004817D0"/>
    <w:rsid w:val="00482181"/>
    <w:rsid w:val="00491792"/>
    <w:rsid w:val="00493191"/>
    <w:rsid w:val="004947D0"/>
    <w:rsid w:val="00496F9F"/>
    <w:rsid w:val="004B4DC5"/>
    <w:rsid w:val="004C2F06"/>
    <w:rsid w:val="004D10D2"/>
    <w:rsid w:val="004E2720"/>
    <w:rsid w:val="004F40A7"/>
    <w:rsid w:val="004F5408"/>
    <w:rsid w:val="00502811"/>
    <w:rsid w:val="0050442B"/>
    <w:rsid w:val="005068C0"/>
    <w:rsid w:val="005265E3"/>
    <w:rsid w:val="00530BC8"/>
    <w:rsid w:val="0054543C"/>
    <w:rsid w:val="00555558"/>
    <w:rsid w:val="005616CE"/>
    <w:rsid w:val="00571576"/>
    <w:rsid w:val="0057373A"/>
    <w:rsid w:val="00576223"/>
    <w:rsid w:val="0058185C"/>
    <w:rsid w:val="0058265C"/>
    <w:rsid w:val="00594825"/>
    <w:rsid w:val="00594AF2"/>
    <w:rsid w:val="005A76D8"/>
    <w:rsid w:val="005C593D"/>
    <w:rsid w:val="005C5C4C"/>
    <w:rsid w:val="005F50A2"/>
    <w:rsid w:val="005F5563"/>
    <w:rsid w:val="0060173A"/>
    <w:rsid w:val="00602CBB"/>
    <w:rsid w:val="00614026"/>
    <w:rsid w:val="00620EAD"/>
    <w:rsid w:val="00625DF9"/>
    <w:rsid w:val="00633494"/>
    <w:rsid w:val="00634FCE"/>
    <w:rsid w:val="00653466"/>
    <w:rsid w:val="006625A0"/>
    <w:rsid w:val="00664798"/>
    <w:rsid w:val="006860BD"/>
    <w:rsid w:val="00686CD6"/>
    <w:rsid w:val="006942E0"/>
    <w:rsid w:val="006C0AF6"/>
    <w:rsid w:val="006C3C75"/>
    <w:rsid w:val="006D190E"/>
    <w:rsid w:val="006D6C9C"/>
    <w:rsid w:val="006D710F"/>
    <w:rsid w:val="006E0F4C"/>
    <w:rsid w:val="006E11CD"/>
    <w:rsid w:val="006F4FBD"/>
    <w:rsid w:val="006F5309"/>
    <w:rsid w:val="00705B8D"/>
    <w:rsid w:val="00732C12"/>
    <w:rsid w:val="00747D40"/>
    <w:rsid w:val="00750330"/>
    <w:rsid w:val="00755556"/>
    <w:rsid w:val="00757512"/>
    <w:rsid w:val="007624A3"/>
    <w:rsid w:val="007648BE"/>
    <w:rsid w:val="00773B61"/>
    <w:rsid w:val="00774835"/>
    <w:rsid w:val="00787613"/>
    <w:rsid w:val="007B018B"/>
    <w:rsid w:val="007B0D90"/>
    <w:rsid w:val="007B53DB"/>
    <w:rsid w:val="007C6120"/>
    <w:rsid w:val="007D31DB"/>
    <w:rsid w:val="007D4F38"/>
    <w:rsid w:val="007D614E"/>
    <w:rsid w:val="008042AC"/>
    <w:rsid w:val="00816C42"/>
    <w:rsid w:val="00817B0C"/>
    <w:rsid w:val="00820C72"/>
    <w:rsid w:val="00842458"/>
    <w:rsid w:val="00842B15"/>
    <w:rsid w:val="00845894"/>
    <w:rsid w:val="00846BCF"/>
    <w:rsid w:val="0086208C"/>
    <w:rsid w:val="008677E9"/>
    <w:rsid w:val="00873FC2"/>
    <w:rsid w:val="00883386"/>
    <w:rsid w:val="008851CD"/>
    <w:rsid w:val="00887CF6"/>
    <w:rsid w:val="00891422"/>
    <w:rsid w:val="008A0958"/>
    <w:rsid w:val="008A4253"/>
    <w:rsid w:val="008A4CA6"/>
    <w:rsid w:val="008A5981"/>
    <w:rsid w:val="008A75AA"/>
    <w:rsid w:val="008B3265"/>
    <w:rsid w:val="008B6B12"/>
    <w:rsid w:val="008B7DCF"/>
    <w:rsid w:val="008C4555"/>
    <w:rsid w:val="008D0155"/>
    <w:rsid w:val="008D492A"/>
    <w:rsid w:val="008D62EA"/>
    <w:rsid w:val="008E3643"/>
    <w:rsid w:val="008E4DF2"/>
    <w:rsid w:val="008E62DF"/>
    <w:rsid w:val="008F6228"/>
    <w:rsid w:val="00901643"/>
    <w:rsid w:val="00903232"/>
    <w:rsid w:val="00910B36"/>
    <w:rsid w:val="0092081D"/>
    <w:rsid w:val="009227E6"/>
    <w:rsid w:val="0092680F"/>
    <w:rsid w:val="00927F48"/>
    <w:rsid w:val="00930AA5"/>
    <w:rsid w:val="00931FCD"/>
    <w:rsid w:val="00942550"/>
    <w:rsid w:val="00955212"/>
    <w:rsid w:val="00982291"/>
    <w:rsid w:val="00990C6C"/>
    <w:rsid w:val="00991B84"/>
    <w:rsid w:val="00991E72"/>
    <w:rsid w:val="00992351"/>
    <w:rsid w:val="00993517"/>
    <w:rsid w:val="009A526B"/>
    <w:rsid w:val="009C35C5"/>
    <w:rsid w:val="009D38A0"/>
    <w:rsid w:val="009D6FC5"/>
    <w:rsid w:val="009E732D"/>
    <w:rsid w:val="009F48CD"/>
    <w:rsid w:val="00A006FE"/>
    <w:rsid w:val="00A02CB5"/>
    <w:rsid w:val="00A035C2"/>
    <w:rsid w:val="00A11EA8"/>
    <w:rsid w:val="00A12BA2"/>
    <w:rsid w:val="00A15FE1"/>
    <w:rsid w:val="00A162D3"/>
    <w:rsid w:val="00A373D8"/>
    <w:rsid w:val="00A37E7C"/>
    <w:rsid w:val="00A449E5"/>
    <w:rsid w:val="00A45286"/>
    <w:rsid w:val="00A46165"/>
    <w:rsid w:val="00A62347"/>
    <w:rsid w:val="00A63D4B"/>
    <w:rsid w:val="00A706E0"/>
    <w:rsid w:val="00A70EF6"/>
    <w:rsid w:val="00A7364F"/>
    <w:rsid w:val="00A74AFF"/>
    <w:rsid w:val="00A7626A"/>
    <w:rsid w:val="00A77CD2"/>
    <w:rsid w:val="00A966A7"/>
    <w:rsid w:val="00AB3102"/>
    <w:rsid w:val="00AB6C1C"/>
    <w:rsid w:val="00AC19B4"/>
    <w:rsid w:val="00AC38C6"/>
    <w:rsid w:val="00AC4B85"/>
    <w:rsid w:val="00AD6E75"/>
    <w:rsid w:val="00AD7109"/>
    <w:rsid w:val="00AD7BE4"/>
    <w:rsid w:val="00AE10B1"/>
    <w:rsid w:val="00AE2D12"/>
    <w:rsid w:val="00B0501B"/>
    <w:rsid w:val="00B075C9"/>
    <w:rsid w:val="00B128A4"/>
    <w:rsid w:val="00B14E03"/>
    <w:rsid w:val="00B2071F"/>
    <w:rsid w:val="00B229A6"/>
    <w:rsid w:val="00B25329"/>
    <w:rsid w:val="00B262B4"/>
    <w:rsid w:val="00B33A53"/>
    <w:rsid w:val="00B42B39"/>
    <w:rsid w:val="00B543A2"/>
    <w:rsid w:val="00B54BC0"/>
    <w:rsid w:val="00B722B7"/>
    <w:rsid w:val="00B77600"/>
    <w:rsid w:val="00B77AF8"/>
    <w:rsid w:val="00B8696C"/>
    <w:rsid w:val="00B9015A"/>
    <w:rsid w:val="00B95982"/>
    <w:rsid w:val="00BD0A46"/>
    <w:rsid w:val="00BD1D4A"/>
    <w:rsid w:val="00BD4805"/>
    <w:rsid w:val="00BD75D4"/>
    <w:rsid w:val="00BF1689"/>
    <w:rsid w:val="00C129AC"/>
    <w:rsid w:val="00C20776"/>
    <w:rsid w:val="00C24FC1"/>
    <w:rsid w:val="00C25C18"/>
    <w:rsid w:val="00C26D2B"/>
    <w:rsid w:val="00C27FD2"/>
    <w:rsid w:val="00C45FDA"/>
    <w:rsid w:val="00C527BF"/>
    <w:rsid w:val="00C53467"/>
    <w:rsid w:val="00C57428"/>
    <w:rsid w:val="00C62534"/>
    <w:rsid w:val="00C632C4"/>
    <w:rsid w:val="00C668AD"/>
    <w:rsid w:val="00C70FD5"/>
    <w:rsid w:val="00C71BBE"/>
    <w:rsid w:val="00C729E1"/>
    <w:rsid w:val="00C757F5"/>
    <w:rsid w:val="00C95184"/>
    <w:rsid w:val="00CA34F4"/>
    <w:rsid w:val="00CA4708"/>
    <w:rsid w:val="00CB407F"/>
    <w:rsid w:val="00CB6CE6"/>
    <w:rsid w:val="00CC05FC"/>
    <w:rsid w:val="00CC7E4B"/>
    <w:rsid w:val="00CD3107"/>
    <w:rsid w:val="00CE76B1"/>
    <w:rsid w:val="00CF4C24"/>
    <w:rsid w:val="00D00533"/>
    <w:rsid w:val="00D103AC"/>
    <w:rsid w:val="00D32176"/>
    <w:rsid w:val="00D34A10"/>
    <w:rsid w:val="00D3548D"/>
    <w:rsid w:val="00D3571B"/>
    <w:rsid w:val="00D46538"/>
    <w:rsid w:val="00D7113D"/>
    <w:rsid w:val="00D74E46"/>
    <w:rsid w:val="00D977B4"/>
    <w:rsid w:val="00DA45D4"/>
    <w:rsid w:val="00DC4A48"/>
    <w:rsid w:val="00DC7703"/>
    <w:rsid w:val="00DD0708"/>
    <w:rsid w:val="00DD0C9A"/>
    <w:rsid w:val="00DD57B9"/>
    <w:rsid w:val="00DE7F99"/>
    <w:rsid w:val="00DF59CB"/>
    <w:rsid w:val="00E02A8F"/>
    <w:rsid w:val="00E11FBD"/>
    <w:rsid w:val="00E13A37"/>
    <w:rsid w:val="00E14034"/>
    <w:rsid w:val="00E14CE9"/>
    <w:rsid w:val="00E276A6"/>
    <w:rsid w:val="00E30317"/>
    <w:rsid w:val="00E339C0"/>
    <w:rsid w:val="00E43ABB"/>
    <w:rsid w:val="00E45836"/>
    <w:rsid w:val="00E46814"/>
    <w:rsid w:val="00E55329"/>
    <w:rsid w:val="00E67BA3"/>
    <w:rsid w:val="00E83F69"/>
    <w:rsid w:val="00E84103"/>
    <w:rsid w:val="00E85FEF"/>
    <w:rsid w:val="00EA6564"/>
    <w:rsid w:val="00EB57E0"/>
    <w:rsid w:val="00EC6BDE"/>
    <w:rsid w:val="00ED6209"/>
    <w:rsid w:val="00EE3F63"/>
    <w:rsid w:val="00EF4ED6"/>
    <w:rsid w:val="00F13845"/>
    <w:rsid w:val="00F14FEB"/>
    <w:rsid w:val="00F159D8"/>
    <w:rsid w:val="00F22181"/>
    <w:rsid w:val="00F27833"/>
    <w:rsid w:val="00F35D30"/>
    <w:rsid w:val="00F35D8E"/>
    <w:rsid w:val="00F52BF5"/>
    <w:rsid w:val="00F53C4F"/>
    <w:rsid w:val="00F75ACC"/>
    <w:rsid w:val="00F942EA"/>
    <w:rsid w:val="00FA4437"/>
    <w:rsid w:val="00FB0F52"/>
    <w:rsid w:val="00FB6300"/>
    <w:rsid w:val="00FD669E"/>
    <w:rsid w:val="00FE133B"/>
    <w:rsid w:val="00FE2108"/>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542D2"/>
  <w15:chartTrackingRefBased/>
  <w15:docId w15:val="{C331B11B-0A88-48B8-875B-8D1C5497D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5026B"/>
    <w:pPr>
      <w:spacing w:after="240" w:line="240" w:lineRule="atLeast"/>
      <w:jc w:val="both"/>
    </w:pPr>
    <w:rPr>
      <w:rFonts w:ascii="Open Sans" w:hAnsi="Open Sans"/>
      <w:sz w:val="20"/>
    </w:rPr>
  </w:style>
  <w:style w:type="paragraph" w:styleId="berschrift1">
    <w:name w:val="heading 1"/>
    <w:aliases w:val="Überschrift 1 DE,Überschrift 1 german,Heading 1 deutsch"/>
    <w:basedOn w:val="Standard"/>
    <w:next w:val="Standard"/>
    <w:link w:val="berschrift1Zchn"/>
    <w:qFormat/>
    <w:rsid w:val="00A02CB5"/>
    <w:pPr>
      <w:keepNext/>
      <w:keepLines/>
      <w:numPr>
        <w:numId w:val="3"/>
      </w:numPr>
      <w:spacing w:before="480"/>
      <w:jc w:val="center"/>
      <w:outlineLvl w:val="0"/>
    </w:pPr>
    <w:rPr>
      <w:rFonts w:eastAsiaTheme="majorEastAsia" w:cstheme="majorBidi"/>
      <w:b/>
      <w:caps/>
      <w:szCs w:val="32"/>
    </w:rPr>
  </w:style>
  <w:style w:type="paragraph" w:styleId="berschrift2">
    <w:name w:val="heading 2"/>
    <w:aliases w:val="Überschrift 2 DE,Überschrift 2 german"/>
    <w:basedOn w:val="Standard"/>
    <w:next w:val="Standard"/>
    <w:link w:val="berschrift2Zchn"/>
    <w:uiPriority w:val="9"/>
    <w:unhideWhenUsed/>
    <w:qFormat/>
    <w:rsid w:val="005C5C4C"/>
    <w:pPr>
      <w:keepNext/>
      <w:keepLines/>
      <w:numPr>
        <w:ilvl w:val="1"/>
        <w:numId w:val="3"/>
      </w:numPr>
      <w:spacing w:before="360"/>
      <w:outlineLvl w:val="1"/>
    </w:pPr>
    <w:rPr>
      <w:rFonts w:eastAsiaTheme="majorEastAsia" w:cstheme="majorBidi"/>
      <w:b/>
      <w:caps/>
      <w:szCs w:val="26"/>
    </w:rPr>
  </w:style>
  <w:style w:type="paragraph" w:styleId="berschrift3">
    <w:name w:val="heading 3"/>
    <w:aliases w:val="Überschrift 3 DE,Überschrift 3 deutsch"/>
    <w:basedOn w:val="Standard"/>
    <w:next w:val="Standard"/>
    <w:link w:val="berschrift3Zchn"/>
    <w:uiPriority w:val="9"/>
    <w:unhideWhenUsed/>
    <w:qFormat/>
    <w:rsid w:val="00175C19"/>
    <w:pPr>
      <w:keepNext/>
      <w:keepLines/>
      <w:numPr>
        <w:ilvl w:val="2"/>
        <w:numId w:val="3"/>
      </w:numPr>
      <w:outlineLvl w:val="2"/>
    </w:pPr>
    <w:rPr>
      <w:rFonts w:eastAsiaTheme="majorEastAsia" w:cstheme="majorBidi"/>
      <w:szCs w:val="24"/>
    </w:rPr>
  </w:style>
  <w:style w:type="paragraph" w:styleId="berschrift4">
    <w:name w:val="heading 4"/>
    <w:aliases w:val="Überschrift 4 DE,Überschrift 4 deutsch"/>
    <w:basedOn w:val="Standard"/>
    <w:next w:val="Standard"/>
    <w:link w:val="berschrift4Zchn"/>
    <w:unhideWhenUsed/>
    <w:qFormat/>
    <w:rsid w:val="008D62EA"/>
    <w:pPr>
      <w:keepNext/>
      <w:keepLines/>
      <w:numPr>
        <w:ilvl w:val="3"/>
        <w:numId w:val="3"/>
      </w:numPr>
      <w:outlineLvl w:val="3"/>
    </w:pPr>
    <w:rPr>
      <w:rFonts w:eastAsiaTheme="majorEastAsia" w:cstheme="majorBidi"/>
      <w:iCs/>
    </w:rPr>
  </w:style>
  <w:style w:type="paragraph" w:styleId="berschrift5">
    <w:name w:val="heading 5"/>
    <w:aliases w:val="Überschrift 5 DE"/>
    <w:basedOn w:val="Standard"/>
    <w:next w:val="Standard"/>
    <w:link w:val="berschrift5Zchn"/>
    <w:uiPriority w:val="9"/>
    <w:unhideWhenUsed/>
    <w:qFormat/>
    <w:rsid w:val="008D62EA"/>
    <w:pPr>
      <w:keepNext/>
      <w:keepLines/>
      <w:numPr>
        <w:ilvl w:val="4"/>
        <w:numId w:val="3"/>
      </w:numPr>
      <w:outlineLvl w:val="4"/>
    </w:pPr>
    <w:rPr>
      <w:rFonts w:eastAsiaTheme="majorEastAsia" w:cstheme="majorBidi"/>
    </w:rPr>
  </w:style>
  <w:style w:type="paragraph" w:styleId="berschrift6">
    <w:name w:val="heading 6"/>
    <w:aliases w:val="Überschrift 6 DE,Überschrift 6 deutsch"/>
    <w:basedOn w:val="Standard"/>
    <w:next w:val="Standard"/>
    <w:link w:val="berschrift6Zchn"/>
    <w:uiPriority w:val="9"/>
    <w:unhideWhenUsed/>
    <w:qFormat/>
    <w:rsid w:val="008D62EA"/>
    <w:pPr>
      <w:numPr>
        <w:ilvl w:val="5"/>
        <w:numId w:val="3"/>
      </w:numPr>
      <w:outlineLvl w:val="5"/>
    </w:pPr>
    <w:rPr>
      <w:rFonts w:eastAsiaTheme="majorEastAsia" w:cstheme="majorBidi"/>
    </w:rPr>
  </w:style>
  <w:style w:type="paragraph" w:styleId="berschrift7">
    <w:name w:val="heading 7"/>
    <w:basedOn w:val="Standard"/>
    <w:next w:val="Standard"/>
    <w:link w:val="berschrift7Zchn"/>
    <w:uiPriority w:val="9"/>
    <w:semiHidden/>
    <w:unhideWhenUsed/>
    <w:qFormat/>
    <w:rsid w:val="00A74AFF"/>
    <w:pPr>
      <w:keepNext/>
      <w:keepLines/>
      <w:widowControl w:val="0"/>
      <w:autoSpaceDE w:val="0"/>
      <w:autoSpaceDN w:val="0"/>
      <w:adjustRightInd w:val="0"/>
      <w:spacing w:before="200" w:after="0" w:line="360" w:lineRule="auto"/>
      <w:ind w:left="1296" w:hanging="1296"/>
      <w:outlineLvl w:val="6"/>
    </w:pPr>
    <w:rPr>
      <w:rFonts w:asciiTheme="majorHAnsi" w:eastAsiaTheme="majorEastAsia" w:hAnsiTheme="majorHAnsi" w:cstheme="majorBidi"/>
      <w:i/>
      <w:iCs/>
      <w:color w:val="404040" w:themeColor="text1" w:themeTint="BF"/>
      <w:sz w:val="21"/>
      <w:szCs w:val="20"/>
      <w:lang w:eastAsia="de-DE"/>
    </w:rPr>
  </w:style>
  <w:style w:type="paragraph" w:styleId="berschrift8">
    <w:name w:val="heading 8"/>
    <w:basedOn w:val="Standard"/>
    <w:next w:val="Standard"/>
    <w:link w:val="berschrift8Zchn"/>
    <w:uiPriority w:val="9"/>
    <w:semiHidden/>
    <w:unhideWhenUsed/>
    <w:qFormat/>
    <w:rsid w:val="00A74AFF"/>
    <w:pPr>
      <w:keepNext/>
      <w:keepLines/>
      <w:widowControl w:val="0"/>
      <w:autoSpaceDE w:val="0"/>
      <w:autoSpaceDN w:val="0"/>
      <w:adjustRightInd w:val="0"/>
      <w:spacing w:before="200" w:after="0" w:line="360" w:lineRule="auto"/>
      <w:ind w:left="1440" w:hanging="1440"/>
      <w:outlineLvl w:val="7"/>
    </w:pPr>
    <w:rPr>
      <w:rFonts w:asciiTheme="majorHAnsi" w:eastAsiaTheme="majorEastAsia" w:hAnsiTheme="majorHAnsi" w:cstheme="majorBidi"/>
      <w:color w:val="404040" w:themeColor="text1" w:themeTint="BF"/>
      <w:szCs w:val="20"/>
      <w:lang w:eastAsia="de-DE"/>
    </w:rPr>
  </w:style>
  <w:style w:type="paragraph" w:styleId="berschrift9">
    <w:name w:val="heading 9"/>
    <w:basedOn w:val="Standard"/>
    <w:next w:val="Standard"/>
    <w:link w:val="berschrift9Zchn"/>
    <w:uiPriority w:val="9"/>
    <w:semiHidden/>
    <w:unhideWhenUsed/>
    <w:qFormat/>
    <w:rsid w:val="00A74AFF"/>
    <w:pPr>
      <w:keepNext/>
      <w:keepLines/>
      <w:widowControl w:val="0"/>
      <w:autoSpaceDE w:val="0"/>
      <w:autoSpaceDN w:val="0"/>
      <w:adjustRightInd w:val="0"/>
      <w:spacing w:before="200" w:after="0" w:line="360" w:lineRule="auto"/>
      <w:ind w:left="1584" w:hanging="1584"/>
      <w:outlineLvl w:val="8"/>
    </w:pPr>
    <w:rPr>
      <w:rFonts w:asciiTheme="majorHAnsi" w:eastAsiaTheme="majorEastAsia" w:hAnsiTheme="majorHAnsi" w:cstheme="majorBidi"/>
      <w:i/>
      <w:iCs/>
      <w:color w:val="404040" w:themeColor="text1" w:themeTint="BF"/>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berschrift 1 DE Zchn,Überschrift 1 german Zchn,Heading 1 deutsch Zchn"/>
    <w:basedOn w:val="Absatz-Standardschriftart"/>
    <w:link w:val="berschrift1"/>
    <w:uiPriority w:val="9"/>
    <w:rsid w:val="00A02CB5"/>
    <w:rPr>
      <w:rFonts w:ascii="Open Sans" w:eastAsiaTheme="majorEastAsia" w:hAnsi="Open Sans" w:cstheme="majorBidi"/>
      <w:b/>
      <w:caps/>
      <w:sz w:val="20"/>
      <w:szCs w:val="32"/>
    </w:rPr>
  </w:style>
  <w:style w:type="character" w:customStyle="1" w:styleId="berschrift2Zchn">
    <w:name w:val="Überschrift 2 Zchn"/>
    <w:aliases w:val="Überschrift 2 DE Zchn,Überschrift 2 german Zchn"/>
    <w:basedOn w:val="Absatz-Standardschriftart"/>
    <w:link w:val="berschrift2"/>
    <w:rsid w:val="005C5C4C"/>
    <w:rPr>
      <w:rFonts w:ascii="Open Sans" w:eastAsiaTheme="majorEastAsia" w:hAnsi="Open Sans" w:cstheme="majorBidi"/>
      <w:b/>
      <w:caps/>
      <w:sz w:val="20"/>
      <w:szCs w:val="26"/>
    </w:rPr>
  </w:style>
  <w:style w:type="character" w:customStyle="1" w:styleId="berschrift3Zchn">
    <w:name w:val="Überschrift 3 Zchn"/>
    <w:aliases w:val="Überschrift 3 DE Zchn,Überschrift 3 deutsch Zchn"/>
    <w:basedOn w:val="Absatz-Standardschriftart"/>
    <w:link w:val="berschrift3"/>
    <w:uiPriority w:val="9"/>
    <w:rsid w:val="00175C19"/>
    <w:rPr>
      <w:rFonts w:ascii="Arial" w:eastAsiaTheme="majorEastAsia" w:hAnsi="Arial" w:cstheme="majorBidi"/>
      <w:sz w:val="20"/>
      <w:szCs w:val="24"/>
    </w:rPr>
  </w:style>
  <w:style w:type="paragraph" w:styleId="Titel">
    <w:name w:val="Title"/>
    <w:basedOn w:val="Standard"/>
    <w:next w:val="Standard"/>
    <w:link w:val="TitelZchn"/>
    <w:uiPriority w:val="10"/>
    <w:qFormat/>
    <w:rsid w:val="007C6120"/>
    <w:pPr>
      <w:spacing w:before="960" w:after="960" w:line="480" w:lineRule="auto"/>
      <w:ind w:left="1134" w:right="1134"/>
      <w:contextualSpacing/>
      <w:jc w:val="center"/>
    </w:pPr>
    <w:rPr>
      <w:b/>
      <w:bCs/>
      <w:caps/>
    </w:rPr>
  </w:style>
  <w:style w:type="character" w:customStyle="1" w:styleId="TitelZchn">
    <w:name w:val="Titel Zchn"/>
    <w:basedOn w:val="Absatz-Standardschriftart"/>
    <w:link w:val="Titel"/>
    <w:uiPriority w:val="10"/>
    <w:rsid w:val="007C6120"/>
    <w:rPr>
      <w:rFonts w:ascii="Open Sans" w:hAnsi="Open Sans"/>
      <w:b/>
      <w:bCs/>
      <w:caps/>
      <w:sz w:val="20"/>
    </w:rPr>
  </w:style>
  <w:style w:type="paragraph" w:styleId="Kopfzeile">
    <w:name w:val="header"/>
    <w:basedOn w:val="Standard"/>
    <w:link w:val="KopfzeileZchn"/>
    <w:uiPriority w:val="99"/>
    <w:unhideWhenUsed/>
    <w:rsid w:val="007C6120"/>
    <w:pPr>
      <w:tabs>
        <w:tab w:val="center" w:pos="4536"/>
        <w:tab w:val="right" w:pos="9072"/>
      </w:tabs>
      <w:spacing w:after="0"/>
    </w:pPr>
  </w:style>
  <w:style w:type="character" w:customStyle="1" w:styleId="KopfzeileZchn">
    <w:name w:val="Kopfzeile Zchn"/>
    <w:basedOn w:val="Absatz-Standardschriftart"/>
    <w:link w:val="Kopfzeile"/>
    <w:uiPriority w:val="99"/>
    <w:rsid w:val="007C6120"/>
    <w:rPr>
      <w:rFonts w:ascii="Open Sans" w:hAnsi="Open Sans"/>
      <w:sz w:val="20"/>
    </w:rPr>
  </w:style>
  <w:style w:type="paragraph" w:styleId="Fuzeile">
    <w:name w:val="footer"/>
    <w:basedOn w:val="Standard"/>
    <w:link w:val="FuzeileZchn"/>
    <w:uiPriority w:val="99"/>
    <w:unhideWhenUsed/>
    <w:rsid w:val="007C6120"/>
    <w:pPr>
      <w:tabs>
        <w:tab w:val="center" w:pos="4536"/>
        <w:tab w:val="right" w:pos="9072"/>
      </w:tabs>
      <w:spacing w:after="0"/>
    </w:pPr>
  </w:style>
  <w:style w:type="character" w:customStyle="1" w:styleId="FuzeileZchn">
    <w:name w:val="Fußzeile Zchn"/>
    <w:basedOn w:val="Absatz-Standardschriftart"/>
    <w:link w:val="Fuzeile"/>
    <w:uiPriority w:val="99"/>
    <w:rsid w:val="007C6120"/>
    <w:rPr>
      <w:rFonts w:ascii="Open Sans" w:hAnsi="Open Sans"/>
      <w:sz w:val="20"/>
    </w:rPr>
  </w:style>
  <w:style w:type="table" w:styleId="Tabellenraster">
    <w:name w:val="Table Grid"/>
    <w:basedOn w:val="NormaleTabelle"/>
    <w:uiPriority w:val="59"/>
    <w:rsid w:val="007C6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ienL1DE">
    <w:name w:val="Parteien L1 DE"/>
    <w:basedOn w:val="Standard"/>
    <w:qFormat/>
    <w:rsid w:val="00A02CB5"/>
    <w:pPr>
      <w:keepNext/>
      <w:numPr>
        <w:numId w:val="14"/>
      </w:numPr>
    </w:pPr>
  </w:style>
  <w:style w:type="paragraph" w:customStyle="1" w:styleId="ParteienL2DE">
    <w:name w:val="Parteien L2 DE"/>
    <w:basedOn w:val="ParteienL1DE"/>
    <w:qFormat/>
    <w:rsid w:val="00C53467"/>
    <w:pPr>
      <w:numPr>
        <w:ilvl w:val="1"/>
      </w:numPr>
    </w:pPr>
  </w:style>
  <w:style w:type="paragraph" w:customStyle="1" w:styleId="ParteienL1EN">
    <w:name w:val="Parteien L1 EN"/>
    <w:basedOn w:val="ParteienL1DE"/>
    <w:qFormat/>
    <w:rsid w:val="002F0BA4"/>
    <w:pPr>
      <w:numPr>
        <w:numId w:val="16"/>
      </w:numPr>
    </w:pPr>
    <w:rPr>
      <w:lang w:val="en-GB"/>
    </w:rPr>
  </w:style>
  <w:style w:type="paragraph" w:customStyle="1" w:styleId="Standardrechts">
    <w:name w:val="Standard rechts"/>
    <w:basedOn w:val="Standard"/>
    <w:qFormat/>
    <w:rsid w:val="002F0BA4"/>
    <w:pPr>
      <w:ind w:left="425"/>
      <w:jc w:val="right"/>
    </w:pPr>
  </w:style>
  <w:style w:type="paragraph" w:customStyle="1" w:styleId="ParteienL2EN">
    <w:name w:val="Parteien L2 EN"/>
    <w:basedOn w:val="ParteienL2DE"/>
    <w:qFormat/>
    <w:rsid w:val="00C53467"/>
    <w:pPr>
      <w:numPr>
        <w:numId w:val="16"/>
      </w:numPr>
    </w:pPr>
  </w:style>
  <w:style w:type="paragraph" w:styleId="Untertitel">
    <w:name w:val="Subtitle"/>
    <w:basedOn w:val="Standard"/>
    <w:next w:val="Standard"/>
    <w:link w:val="UntertitelZchn"/>
    <w:uiPriority w:val="11"/>
    <w:qFormat/>
    <w:rsid w:val="00C53467"/>
    <w:pPr>
      <w:pageBreakBefore/>
      <w:spacing w:after="360"/>
      <w:jc w:val="center"/>
    </w:pPr>
    <w:rPr>
      <w:rFonts w:cs="Open Sans"/>
      <w:b/>
      <w:caps/>
    </w:rPr>
  </w:style>
  <w:style w:type="character" w:customStyle="1" w:styleId="UntertitelZchn">
    <w:name w:val="Untertitel Zchn"/>
    <w:basedOn w:val="Absatz-Standardschriftart"/>
    <w:link w:val="Untertitel"/>
    <w:uiPriority w:val="11"/>
    <w:rsid w:val="00C53467"/>
    <w:rPr>
      <w:rFonts w:ascii="Open Sans" w:hAnsi="Open Sans" w:cs="Open Sans"/>
      <w:b/>
      <w:caps/>
      <w:sz w:val="20"/>
    </w:rPr>
  </w:style>
  <w:style w:type="paragraph" w:customStyle="1" w:styleId="berschrift0DE">
    <w:name w:val="Überschrift 0 DE"/>
    <w:basedOn w:val="berschrift1"/>
    <w:qFormat/>
    <w:rsid w:val="00A02CB5"/>
    <w:pPr>
      <w:numPr>
        <w:numId w:val="0"/>
      </w:numPr>
      <w:ind w:left="431" w:hanging="431"/>
      <w:outlineLvl w:val="9"/>
    </w:pPr>
  </w:style>
  <w:style w:type="paragraph" w:customStyle="1" w:styleId="berschrift0EN">
    <w:name w:val="Überschrift 0 EN"/>
    <w:basedOn w:val="berschrift0DE"/>
    <w:qFormat/>
    <w:rsid w:val="00C53467"/>
    <w:pPr>
      <w:ind w:left="0" w:firstLine="0"/>
    </w:pPr>
    <w:rPr>
      <w:lang w:val="en-US"/>
    </w:rPr>
  </w:style>
  <w:style w:type="paragraph" w:styleId="Index1">
    <w:name w:val="index 1"/>
    <w:basedOn w:val="Standard"/>
    <w:next w:val="Standard"/>
    <w:autoRedefine/>
    <w:uiPriority w:val="99"/>
    <w:semiHidden/>
    <w:unhideWhenUsed/>
    <w:rsid w:val="00555558"/>
    <w:pPr>
      <w:tabs>
        <w:tab w:val="right" w:leader="dot" w:pos="4394"/>
      </w:tabs>
      <w:spacing w:after="0"/>
      <w:ind w:left="200" w:hanging="200"/>
    </w:pPr>
  </w:style>
  <w:style w:type="paragraph" w:customStyle="1" w:styleId="PrambelL1DE">
    <w:name w:val="Präambel L1 DE"/>
    <w:basedOn w:val="Standard"/>
    <w:qFormat/>
    <w:rsid w:val="00C129AC"/>
    <w:pPr>
      <w:numPr>
        <w:numId w:val="18"/>
      </w:numPr>
    </w:pPr>
    <w:rPr>
      <w:rFonts w:cs="Open Sans"/>
      <w:lang w:val="en-GB"/>
    </w:rPr>
  </w:style>
  <w:style w:type="paragraph" w:customStyle="1" w:styleId="PreambleL1EN">
    <w:name w:val="Preamble L1 EN"/>
    <w:basedOn w:val="PrambelL1DE"/>
    <w:qFormat/>
    <w:rsid w:val="00C129AC"/>
    <w:pPr>
      <w:numPr>
        <w:numId w:val="19"/>
      </w:numPr>
    </w:pPr>
  </w:style>
  <w:style w:type="character" w:customStyle="1" w:styleId="berschrift4Zchn">
    <w:name w:val="Überschrift 4 Zchn"/>
    <w:aliases w:val="Überschrift 4 DE Zchn,Überschrift 4 deutsch Zchn"/>
    <w:basedOn w:val="Absatz-Standardschriftart"/>
    <w:link w:val="berschrift4"/>
    <w:uiPriority w:val="9"/>
    <w:rsid w:val="008D62EA"/>
    <w:rPr>
      <w:rFonts w:ascii="Open Sans" w:eastAsiaTheme="majorEastAsia" w:hAnsi="Open Sans" w:cstheme="majorBidi"/>
      <w:iCs/>
      <w:sz w:val="20"/>
    </w:rPr>
  </w:style>
  <w:style w:type="character" w:customStyle="1" w:styleId="berschrift5Zchn">
    <w:name w:val="Überschrift 5 Zchn"/>
    <w:aliases w:val="Überschrift 5 DE Zchn"/>
    <w:basedOn w:val="Absatz-Standardschriftart"/>
    <w:link w:val="berschrift5"/>
    <w:uiPriority w:val="9"/>
    <w:rsid w:val="008D62EA"/>
    <w:rPr>
      <w:rFonts w:ascii="Open Sans" w:eastAsiaTheme="majorEastAsia" w:hAnsi="Open Sans" w:cstheme="majorBidi"/>
      <w:sz w:val="20"/>
    </w:rPr>
  </w:style>
  <w:style w:type="character" w:customStyle="1" w:styleId="berschrift6Zchn">
    <w:name w:val="Überschrift 6 Zchn"/>
    <w:aliases w:val="Überschrift 6 DE Zchn,Überschrift 6 deutsch Zchn"/>
    <w:basedOn w:val="Absatz-Standardschriftart"/>
    <w:link w:val="berschrift6"/>
    <w:uiPriority w:val="9"/>
    <w:rsid w:val="008D62EA"/>
    <w:rPr>
      <w:rFonts w:ascii="Open Sans" w:eastAsiaTheme="majorEastAsia" w:hAnsi="Open Sans" w:cstheme="majorBidi"/>
      <w:sz w:val="20"/>
    </w:rPr>
  </w:style>
  <w:style w:type="paragraph" w:customStyle="1" w:styleId="berschrift1EN">
    <w:name w:val="Überschrift 1 EN"/>
    <w:basedOn w:val="berschrift1"/>
    <w:qFormat/>
    <w:rsid w:val="00B14E03"/>
    <w:pPr>
      <w:numPr>
        <w:numId w:val="20"/>
      </w:numPr>
    </w:pPr>
    <w:rPr>
      <w:lang w:val="en-US"/>
    </w:rPr>
  </w:style>
  <w:style w:type="paragraph" w:customStyle="1" w:styleId="berschrift2EN">
    <w:name w:val="Überschrift 2 EN"/>
    <w:basedOn w:val="berschrift2"/>
    <w:qFormat/>
    <w:rsid w:val="00B14E03"/>
    <w:pPr>
      <w:numPr>
        <w:numId w:val="20"/>
      </w:numPr>
    </w:pPr>
    <w:rPr>
      <w:lang w:val="en-US"/>
    </w:rPr>
  </w:style>
  <w:style w:type="paragraph" w:customStyle="1" w:styleId="BodyL1DE">
    <w:name w:val="Body L1 DE"/>
    <w:basedOn w:val="berschrift2"/>
    <w:qFormat/>
    <w:rsid w:val="00016F69"/>
    <w:pPr>
      <w:keepNext w:val="0"/>
      <w:keepLines w:val="0"/>
    </w:pPr>
    <w:rPr>
      <w:lang w:val="en-US"/>
    </w:rPr>
  </w:style>
  <w:style w:type="paragraph" w:customStyle="1" w:styleId="BodyL1EN">
    <w:name w:val="Body L1 EN"/>
    <w:basedOn w:val="berschrift2EN"/>
    <w:qFormat/>
    <w:rsid w:val="00016F69"/>
    <w:pPr>
      <w:keepNext w:val="0"/>
      <w:keepLines w:val="0"/>
      <w:outlineLvl w:val="9"/>
    </w:pPr>
  </w:style>
  <w:style w:type="paragraph" w:customStyle="1" w:styleId="BodyL2DE">
    <w:name w:val="Body L2 DE"/>
    <w:basedOn w:val="berschrift3"/>
    <w:qFormat/>
    <w:rsid w:val="008D62EA"/>
    <w:pPr>
      <w:keepNext w:val="0"/>
      <w:keepLines w:val="0"/>
    </w:pPr>
  </w:style>
  <w:style w:type="paragraph" w:customStyle="1" w:styleId="BodyL2EN">
    <w:name w:val="Body L2 EN"/>
    <w:basedOn w:val="Standard"/>
    <w:qFormat/>
    <w:rsid w:val="00CE76B1"/>
    <w:pPr>
      <w:numPr>
        <w:ilvl w:val="2"/>
        <w:numId w:val="20"/>
      </w:numPr>
    </w:pPr>
    <w:rPr>
      <w:rFonts w:eastAsiaTheme="majorEastAsia" w:cstheme="majorBidi"/>
      <w:szCs w:val="24"/>
      <w:lang w:val="en-US"/>
    </w:rPr>
  </w:style>
  <w:style w:type="paragraph" w:customStyle="1" w:styleId="berschrift4EN">
    <w:name w:val="Überschrift 4 EN"/>
    <w:basedOn w:val="berschrift4"/>
    <w:qFormat/>
    <w:rsid w:val="008D62EA"/>
    <w:pPr>
      <w:numPr>
        <w:numId w:val="20"/>
      </w:numPr>
    </w:pPr>
  </w:style>
  <w:style w:type="paragraph" w:customStyle="1" w:styleId="BodyL3DE">
    <w:name w:val="Body L3 DE"/>
    <w:basedOn w:val="berschrift4"/>
    <w:qFormat/>
    <w:rsid w:val="008D62EA"/>
    <w:pPr>
      <w:keepNext w:val="0"/>
      <w:keepLines w:val="0"/>
    </w:pPr>
  </w:style>
  <w:style w:type="paragraph" w:customStyle="1" w:styleId="BodyL3EN">
    <w:name w:val="Body L3 EN"/>
    <w:basedOn w:val="berschrift4EN"/>
    <w:qFormat/>
    <w:rsid w:val="008D62EA"/>
    <w:pPr>
      <w:keepNext w:val="0"/>
      <w:keepLines w:val="0"/>
      <w:outlineLvl w:val="9"/>
    </w:pPr>
  </w:style>
  <w:style w:type="paragraph" w:customStyle="1" w:styleId="berschrift5EN">
    <w:name w:val="Überschrift 5 EN"/>
    <w:basedOn w:val="berschrift5"/>
    <w:qFormat/>
    <w:rsid w:val="008D62EA"/>
    <w:pPr>
      <w:numPr>
        <w:numId w:val="20"/>
      </w:numPr>
    </w:pPr>
  </w:style>
  <w:style w:type="paragraph" w:customStyle="1" w:styleId="BodyL4DE">
    <w:name w:val="Body L4 DE"/>
    <w:basedOn w:val="berschrift5"/>
    <w:qFormat/>
    <w:rsid w:val="008D62EA"/>
    <w:pPr>
      <w:keepNext w:val="0"/>
      <w:keepLines w:val="0"/>
    </w:pPr>
  </w:style>
  <w:style w:type="paragraph" w:customStyle="1" w:styleId="BodyL4EN">
    <w:name w:val="Body L4 EN"/>
    <w:basedOn w:val="berschrift5EN"/>
    <w:qFormat/>
    <w:rsid w:val="008D62EA"/>
    <w:pPr>
      <w:keepNext w:val="0"/>
      <w:keepLines w:val="0"/>
      <w:outlineLvl w:val="9"/>
    </w:pPr>
  </w:style>
  <w:style w:type="paragraph" w:customStyle="1" w:styleId="berschrift6EN">
    <w:name w:val="Überschrift 6 EN"/>
    <w:basedOn w:val="berschrift6"/>
    <w:qFormat/>
    <w:rsid w:val="008D62EA"/>
    <w:pPr>
      <w:numPr>
        <w:numId w:val="20"/>
      </w:numPr>
    </w:pPr>
  </w:style>
  <w:style w:type="paragraph" w:customStyle="1" w:styleId="BodyL5DE">
    <w:name w:val="Body L5 DE"/>
    <w:basedOn w:val="berschrift6"/>
    <w:qFormat/>
    <w:rsid w:val="008D62EA"/>
  </w:style>
  <w:style w:type="paragraph" w:customStyle="1" w:styleId="BodyL5EN">
    <w:name w:val="Body L5 EN"/>
    <w:basedOn w:val="berschrift6EN"/>
    <w:qFormat/>
    <w:rsid w:val="008D62EA"/>
    <w:pPr>
      <w:outlineLvl w:val="9"/>
    </w:pPr>
  </w:style>
  <w:style w:type="paragraph" w:styleId="Listenabsatz">
    <w:name w:val="List Paragraph"/>
    <w:basedOn w:val="Standard"/>
    <w:autoRedefine/>
    <w:uiPriority w:val="34"/>
    <w:qFormat/>
    <w:rsid w:val="00942550"/>
    <w:pPr>
      <w:widowControl w:val="0"/>
      <w:autoSpaceDE w:val="0"/>
      <w:autoSpaceDN w:val="0"/>
      <w:adjustRightInd w:val="0"/>
      <w:spacing w:after="0" w:line="360" w:lineRule="auto"/>
      <w:ind w:left="720"/>
      <w:contextualSpacing/>
    </w:pPr>
    <w:rPr>
      <w:rFonts w:eastAsia="Times New Roman" w:cs="Arial"/>
      <w:szCs w:val="20"/>
      <w:lang w:eastAsia="de-DE"/>
    </w:rPr>
  </w:style>
  <w:style w:type="numbering" w:customStyle="1" w:styleId="TWNummerierung">
    <w:name w:val="TW Nummerierung"/>
    <w:uiPriority w:val="99"/>
    <w:rsid w:val="000B31E5"/>
    <w:pPr>
      <w:numPr>
        <w:numId w:val="21"/>
      </w:numPr>
    </w:pPr>
  </w:style>
  <w:style w:type="numbering" w:customStyle="1" w:styleId="TWNummerierung1">
    <w:name w:val="TW Nummerierung1"/>
    <w:uiPriority w:val="99"/>
    <w:rsid w:val="00982291"/>
  </w:style>
  <w:style w:type="character" w:styleId="Hervorhebung">
    <w:name w:val="Emphasis"/>
    <w:qFormat/>
    <w:rsid w:val="001B6F38"/>
    <w:rPr>
      <w:i/>
      <w:iCs/>
    </w:rPr>
  </w:style>
  <w:style w:type="paragraph" w:customStyle="1" w:styleId="Standardeinzug1">
    <w:name w:val="Standardeinzug 1"/>
    <w:basedOn w:val="Standard"/>
    <w:qFormat/>
    <w:rsid w:val="000B31E5"/>
    <w:pPr>
      <w:ind w:left="567"/>
    </w:pPr>
  </w:style>
  <w:style w:type="paragraph" w:customStyle="1" w:styleId="Standardeinzug2">
    <w:name w:val="Standardeinzug 2"/>
    <w:basedOn w:val="Standardeinzug1"/>
    <w:qFormat/>
    <w:rsid w:val="000B31E5"/>
    <w:pPr>
      <w:ind w:left="1134"/>
    </w:pPr>
  </w:style>
  <w:style w:type="paragraph" w:customStyle="1" w:styleId="Standardeinzug3">
    <w:name w:val="Standardeinzug 3"/>
    <w:basedOn w:val="Standardeinzug2"/>
    <w:qFormat/>
    <w:rsid w:val="000B31E5"/>
    <w:pPr>
      <w:ind w:left="1276"/>
    </w:pPr>
  </w:style>
  <w:style w:type="paragraph" w:customStyle="1" w:styleId="Standardeinzug4">
    <w:name w:val="Standardeinzug 4"/>
    <w:basedOn w:val="Standardeinzug3"/>
    <w:qFormat/>
    <w:rsid w:val="000B31E5"/>
    <w:pPr>
      <w:ind w:left="1843"/>
    </w:pPr>
  </w:style>
  <w:style w:type="paragraph" w:styleId="Verzeichnis1">
    <w:name w:val="toc 1"/>
    <w:basedOn w:val="Standard"/>
    <w:next w:val="Standard"/>
    <w:autoRedefine/>
    <w:uiPriority w:val="39"/>
    <w:unhideWhenUsed/>
    <w:rsid w:val="001B6F38"/>
    <w:pPr>
      <w:tabs>
        <w:tab w:val="left" w:pos="567"/>
        <w:tab w:val="right" w:leader="dot" w:pos="4394"/>
      </w:tabs>
      <w:spacing w:before="100" w:after="0"/>
    </w:pPr>
    <w:rPr>
      <w:b/>
    </w:rPr>
  </w:style>
  <w:style w:type="paragraph" w:styleId="Verzeichnis2">
    <w:name w:val="toc 2"/>
    <w:basedOn w:val="Standard"/>
    <w:next w:val="Standard"/>
    <w:autoRedefine/>
    <w:uiPriority w:val="39"/>
    <w:unhideWhenUsed/>
    <w:rsid w:val="00EA6564"/>
    <w:pPr>
      <w:tabs>
        <w:tab w:val="left" w:pos="567"/>
        <w:tab w:val="right" w:leader="dot" w:pos="4394"/>
      </w:tabs>
      <w:spacing w:after="0"/>
      <w:ind w:left="567" w:hanging="567"/>
      <w:jc w:val="left"/>
    </w:pPr>
  </w:style>
  <w:style w:type="character" w:styleId="Hyperlink">
    <w:name w:val="Hyperlink"/>
    <w:basedOn w:val="Absatz-Standardschriftart"/>
    <w:uiPriority w:val="99"/>
    <w:unhideWhenUsed/>
    <w:rsid w:val="00234C12"/>
    <w:rPr>
      <w:color w:val="0563C1" w:themeColor="hyperlink"/>
      <w:u w:val="single"/>
    </w:rPr>
  </w:style>
  <w:style w:type="paragraph" w:styleId="Verzeichnis9">
    <w:name w:val="toc 9"/>
    <w:basedOn w:val="Standard"/>
    <w:next w:val="Standard"/>
    <w:autoRedefine/>
    <w:uiPriority w:val="39"/>
    <w:unhideWhenUsed/>
    <w:rsid w:val="00EA6564"/>
    <w:pPr>
      <w:spacing w:after="100"/>
      <w:ind w:left="851" w:hanging="851"/>
      <w:jc w:val="left"/>
    </w:pPr>
  </w:style>
  <w:style w:type="numbering" w:customStyle="1" w:styleId="TWTabellePrambelrechts">
    <w:name w:val="TW Tabelle Präambel rechts"/>
    <w:uiPriority w:val="99"/>
    <w:rsid w:val="00EB57E0"/>
    <w:pPr>
      <w:numPr>
        <w:numId w:val="23"/>
      </w:numPr>
    </w:pPr>
  </w:style>
  <w:style w:type="paragraph" w:styleId="Aufzhlungszeichen">
    <w:name w:val="List Bullet"/>
    <w:basedOn w:val="Standard"/>
    <w:uiPriority w:val="99"/>
    <w:unhideWhenUsed/>
    <w:rsid w:val="009E732D"/>
    <w:pPr>
      <w:numPr>
        <w:numId w:val="4"/>
      </w:numPr>
    </w:pPr>
  </w:style>
  <w:style w:type="paragraph" w:customStyle="1" w:styleId="berschrift3EN">
    <w:name w:val="Überschrift 3 EN"/>
    <w:basedOn w:val="BodyL2EN"/>
    <w:qFormat/>
    <w:rsid w:val="0035026B"/>
    <w:rPr>
      <w:lang w:val="en-GB"/>
    </w:rPr>
  </w:style>
  <w:style w:type="character" w:styleId="Kommentarzeichen">
    <w:name w:val="annotation reference"/>
    <w:basedOn w:val="Absatz-Standardschriftart"/>
    <w:uiPriority w:val="99"/>
    <w:semiHidden/>
    <w:unhideWhenUsed/>
    <w:rsid w:val="00BD0A46"/>
    <w:rPr>
      <w:sz w:val="16"/>
      <w:szCs w:val="16"/>
    </w:rPr>
  </w:style>
  <w:style w:type="paragraph" w:styleId="Kommentartext">
    <w:name w:val="annotation text"/>
    <w:basedOn w:val="Standard"/>
    <w:link w:val="KommentartextZchn"/>
    <w:uiPriority w:val="99"/>
    <w:unhideWhenUsed/>
    <w:rsid w:val="00BD0A46"/>
    <w:pPr>
      <w:spacing w:line="240" w:lineRule="auto"/>
    </w:pPr>
    <w:rPr>
      <w:szCs w:val="20"/>
    </w:rPr>
  </w:style>
  <w:style w:type="character" w:customStyle="1" w:styleId="KommentartextZchn">
    <w:name w:val="Kommentartext Zchn"/>
    <w:basedOn w:val="Absatz-Standardschriftart"/>
    <w:link w:val="Kommentartext"/>
    <w:uiPriority w:val="99"/>
    <w:rsid w:val="00BD0A46"/>
    <w:rPr>
      <w:rFonts w:ascii="Open Sans" w:hAnsi="Open Sans"/>
      <w:sz w:val="20"/>
      <w:szCs w:val="20"/>
    </w:rPr>
  </w:style>
  <w:style w:type="paragraph" w:styleId="Kommentarthema">
    <w:name w:val="annotation subject"/>
    <w:basedOn w:val="Kommentartext"/>
    <w:next w:val="Kommentartext"/>
    <w:link w:val="KommentarthemaZchn"/>
    <w:uiPriority w:val="99"/>
    <w:semiHidden/>
    <w:unhideWhenUsed/>
    <w:rsid w:val="00BD0A46"/>
    <w:rPr>
      <w:b/>
      <w:bCs/>
    </w:rPr>
  </w:style>
  <w:style w:type="character" w:customStyle="1" w:styleId="KommentarthemaZchn">
    <w:name w:val="Kommentarthema Zchn"/>
    <w:basedOn w:val="KommentartextZchn"/>
    <w:link w:val="Kommentarthema"/>
    <w:uiPriority w:val="99"/>
    <w:semiHidden/>
    <w:rsid w:val="00BD0A46"/>
    <w:rPr>
      <w:rFonts w:ascii="Open Sans" w:hAnsi="Open Sans"/>
      <w:b/>
      <w:bCs/>
      <w:sz w:val="20"/>
      <w:szCs w:val="20"/>
    </w:rPr>
  </w:style>
  <w:style w:type="character" w:customStyle="1" w:styleId="berschrift7Zchn">
    <w:name w:val="Überschrift 7 Zchn"/>
    <w:basedOn w:val="Absatz-Standardschriftart"/>
    <w:link w:val="berschrift7"/>
    <w:uiPriority w:val="9"/>
    <w:semiHidden/>
    <w:rsid w:val="00A74AFF"/>
    <w:rPr>
      <w:rFonts w:asciiTheme="majorHAnsi" w:eastAsiaTheme="majorEastAsia" w:hAnsiTheme="majorHAnsi" w:cstheme="majorBidi"/>
      <w:i/>
      <w:iCs/>
      <w:color w:val="404040" w:themeColor="text1" w:themeTint="BF"/>
      <w:sz w:val="21"/>
      <w:szCs w:val="20"/>
      <w:lang w:eastAsia="de-DE"/>
    </w:rPr>
  </w:style>
  <w:style w:type="character" w:customStyle="1" w:styleId="berschrift8Zchn">
    <w:name w:val="Überschrift 8 Zchn"/>
    <w:basedOn w:val="Absatz-Standardschriftart"/>
    <w:link w:val="berschrift8"/>
    <w:uiPriority w:val="9"/>
    <w:semiHidden/>
    <w:rsid w:val="00A74AFF"/>
    <w:rPr>
      <w:rFonts w:asciiTheme="majorHAnsi" w:eastAsiaTheme="majorEastAsia" w:hAnsiTheme="majorHAnsi" w:cstheme="majorBidi"/>
      <w:color w:val="404040" w:themeColor="text1" w:themeTint="BF"/>
      <w:sz w:val="20"/>
      <w:szCs w:val="20"/>
      <w:lang w:eastAsia="de-DE"/>
    </w:rPr>
  </w:style>
  <w:style w:type="character" w:customStyle="1" w:styleId="berschrift9Zchn">
    <w:name w:val="Überschrift 9 Zchn"/>
    <w:basedOn w:val="Absatz-Standardschriftart"/>
    <w:link w:val="berschrift9"/>
    <w:uiPriority w:val="9"/>
    <w:semiHidden/>
    <w:rsid w:val="00A74AFF"/>
    <w:rPr>
      <w:rFonts w:asciiTheme="majorHAnsi" w:eastAsiaTheme="majorEastAsia" w:hAnsiTheme="majorHAnsi" w:cstheme="majorBidi"/>
      <w:i/>
      <w:iCs/>
      <w:color w:val="404040" w:themeColor="text1" w:themeTint="BF"/>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2253">
      <w:bodyDiv w:val="1"/>
      <w:marLeft w:val="0"/>
      <w:marRight w:val="0"/>
      <w:marTop w:val="0"/>
      <w:marBottom w:val="0"/>
      <w:divBdr>
        <w:top w:val="none" w:sz="0" w:space="0" w:color="auto"/>
        <w:left w:val="none" w:sz="0" w:space="0" w:color="auto"/>
        <w:bottom w:val="none" w:sz="0" w:space="0" w:color="auto"/>
        <w:right w:val="none" w:sz="0" w:space="0" w:color="auto"/>
      </w:divBdr>
    </w:div>
    <w:div w:id="396704165">
      <w:bodyDiv w:val="1"/>
      <w:marLeft w:val="0"/>
      <w:marRight w:val="0"/>
      <w:marTop w:val="0"/>
      <w:marBottom w:val="0"/>
      <w:divBdr>
        <w:top w:val="none" w:sz="0" w:space="0" w:color="auto"/>
        <w:left w:val="none" w:sz="0" w:space="0" w:color="auto"/>
        <w:bottom w:val="none" w:sz="0" w:space="0" w:color="auto"/>
        <w:right w:val="none" w:sz="0" w:space="0" w:color="auto"/>
      </w:divBdr>
    </w:div>
    <w:div w:id="1626539080">
      <w:bodyDiv w:val="1"/>
      <w:marLeft w:val="0"/>
      <w:marRight w:val="0"/>
      <w:marTop w:val="0"/>
      <w:marBottom w:val="0"/>
      <w:divBdr>
        <w:top w:val="none" w:sz="0" w:space="0" w:color="auto"/>
        <w:left w:val="none" w:sz="0" w:space="0" w:color="auto"/>
        <w:bottom w:val="none" w:sz="0" w:space="0" w:color="auto"/>
        <w:right w:val="none" w:sz="0" w:space="0" w:color="auto"/>
      </w:divBdr>
    </w:div>
    <w:div w:id="165545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d07040-924d-45e9-a9cf-b1313b141779">
      <Terms xmlns="http://schemas.microsoft.com/office/infopath/2007/PartnerControls"/>
    </lcf76f155ced4ddcb4097134ff3c332f>
    <TaxCatchAll xmlns="3d04410b-772e-4dc7-a4b7-30d806e4ca5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1A73F91D2B2F247B0F4C55C646AFAC7" ma:contentTypeVersion="12" ma:contentTypeDescription="Create a new document." ma:contentTypeScope="" ma:versionID="1524e8291ca12ccfdbb48359f8c98232">
  <xsd:schema xmlns:xsd="http://www.w3.org/2001/XMLSchema" xmlns:xs="http://www.w3.org/2001/XMLSchema" xmlns:p="http://schemas.microsoft.com/office/2006/metadata/properties" xmlns:ns2="b1d07040-924d-45e9-a9cf-b1313b141779" xmlns:ns3="3d04410b-772e-4dc7-a4b7-30d806e4ca5c" targetNamespace="http://schemas.microsoft.com/office/2006/metadata/properties" ma:root="true" ma:fieldsID="3d022e8397d930025e81687e065958da" ns2:_="" ns3:_="">
    <xsd:import namespace="b1d07040-924d-45e9-a9cf-b1313b141779"/>
    <xsd:import namespace="3d04410b-772e-4dc7-a4b7-30d806e4ca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BillingMetadata"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d07040-924d-45e9-a9cf-b1313b1417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f9774e1-195d-4fbd-856e-8b053677fa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04410b-772e-4dc7-a4b7-30d806e4ca5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2cd4403-0edb-4c78-84aa-4c78fd1c56f9}" ma:internalName="TaxCatchAll" ma:showField="CatchAllData" ma:web="3d04410b-772e-4dc7-a4b7-30d806e4c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AF1555-8512-4FBA-AD41-6D2E474C76AD}">
  <ds:schemaRefs>
    <ds:schemaRef ds:uri="http://schemas.microsoft.com/office/2006/metadata/properties"/>
    <ds:schemaRef ds:uri="http://schemas.microsoft.com/office/infopath/2007/PartnerControls"/>
    <ds:schemaRef ds:uri="c513ebc6-3cd0-482c-8f7c-3809e3bbe252"/>
    <ds:schemaRef ds:uri="b397c756-605b-437f-a166-d8f6766e89e8"/>
  </ds:schemaRefs>
</ds:datastoreItem>
</file>

<file path=customXml/itemProps2.xml><?xml version="1.0" encoding="utf-8"?>
<ds:datastoreItem xmlns:ds="http://schemas.openxmlformats.org/officeDocument/2006/customXml" ds:itemID="{FA521AA7-1BBA-4B08-9332-271A787F55E4}">
  <ds:schemaRefs>
    <ds:schemaRef ds:uri="http://schemas.openxmlformats.org/officeDocument/2006/bibliography"/>
  </ds:schemaRefs>
</ds:datastoreItem>
</file>

<file path=customXml/itemProps3.xml><?xml version="1.0" encoding="utf-8"?>
<ds:datastoreItem xmlns:ds="http://schemas.openxmlformats.org/officeDocument/2006/customXml" ds:itemID="{BAA4092B-081F-4B36-AE48-6A02CA44B97A}">
  <ds:schemaRefs>
    <ds:schemaRef ds:uri="http://schemas.microsoft.com/sharepoint/v3/contenttype/forms"/>
  </ds:schemaRefs>
</ds:datastoreItem>
</file>

<file path=customXml/itemProps4.xml><?xml version="1.0" encoding="utf-8"?>
<ds:datastoreItem xmlns:ds="http://schemas.openxmlformats.org/officeDocument/2006/customXml" ds:itemID="{FECFBDFC-D8CE-4F15-982C-D9061E60CEA3}"/>
</file>

<file path=docProps/app.xml><?xml version="1.0" encoding="utf-8"?>
<Properties xmlns="http://schemas.openxmlformats.org/officeDocument/2006/extended-properties" xmlns:vt="http://schemas.openxmlformats.org/officeDocument/2006/docPropsVTypes">
  <Template>Normal</Template>
  <TotalTime>0</TotalTime>
  <Pages>13</Pages>
  <Words>3862</Words>
  <Characters>24332</Characters>
  <Application>Microsoft Office Word</Application>
  <DocSecurity>0</DocSecurity>
  <Lines>202</Lines>
  <Paragraphs>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Bauer</dc:creator>
  <cp:keywords/>
  <dc:description/>
  <cp:lastModifiedBy>Dr. Tobias Schönhaar, LL.M. (Bond)</cp:lastModifiedBy>
  <cp:revision>10</cp:revision>
  <cp:lastPrinted>2023-02-08T14:06:00Z</cp:lastPrinted>
  <dcterms:created xsi:type="dcterms:W3CDTF">2023-03-08T12:25:00Z</dcterms:created>
  <dcterms:modified xsi:type="dcterms:W3CDTF">2023-03-08T17:40:00Z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0x01010031A73F91D2B2F247B0F4C55C646AFAC7</vt:lpwstr>
  </property>
  <property fmtid="{D5CDD505-2E9C-101B-9397-08002B2CF9AE}" pid="3" name="MediaServiceImageTags">
    <vt:lpwstr/>
  </property>
  <property fmtid="{D5CDD505-2E9C-101B-9397-08002B2CF9AE}" pid="4" name="Order">
    <vt:r8>3235400</vt:r8>
  </property>
</Properties>
</file>